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Минпросвещения России от 05.07.2022 N ТВ-1290/03</w:t>
              <w:br/>
              <w:t xml:space="preserve">"О направлении методических рекомендаций"</w:t>
              <w:br/>
              <w:t xml:space="preserve">(вместе с "Информационно-методическим письмом об организации внеурочной деятельности в рамках реализации обновленных федеральных государственных образовательных стандартов начального общего и основного общего образования")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15.01.2025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ПИСЬМО</w:t>
      </w:r>
    </w:p>
    <w:p>
      <w:pPr>
        <w:pStyle w:val="2"/>
        <w:jc w:val="center"/>
      </w:pPr>
      <w:r>
        <w:rPr>
          <w:sz w:val="20"/>
        </w:rPr>
        <w:t xml:space="preserve">от 5 июля 2022 г. N ТВ-1290/03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НАПРАВЛЕНИИ МЕТОДИЧЕСКИХ РЕКОМЕНДАЦИЙ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Министерство просвещения Российской Федерации направляет для использования в работе методические </w:t>
      </w:r>
      <w:hyperlink w:history="0" w:anchor="P18" w:tooltip="ИНФОРМАЦИОННО-МЕТОДИЧЕСКОЕ ПИСЬМО">
        <w:r>
          <w:rPr>
            <w:sz w:val="20"/>
            <w:color w:val="0000ff"/>
          </w:rPr>
          <w:t xml:space="preserve">рекомендации</w:t>
        </w:r>
      </w:hyperlink>
      <w:r>
        <w:rPr>
          <w:sz w:val="20"/>
        </w:rPr>
        <w:t xml:space="preserve"> по организации внеурочной деятельности в рамках реализации обновленных федеральных государственных образовательных стандартов начального общего и основного общего образования, утвержденных приказами Минпросвещения России от 31 мая 2021 г. </w:t>
      </w:r>
      <w:hyperlink w:history="0" r:id="rId7" w:tooltip="Приказ Минпросвещения России от 31.05.2021 N 286 (ред. от 22.01.2024) &quot;Об утверждении федерального государственного образовательного стандарта начального общего образования&quot; (Зарегистрировано в Минюсте России 05.07.2021 N 64100) {КонсультантПлюс}">
        <w:r>
          <w:rPr>
            <w:sz w:val="20"/>
            <w:color w:val="0000ff"/>
          </w:rPr>
          <w:t xml:space="preserve">N 286</w:t>
        </w:r>
      </w:hyperlink>
      <w:r>
        <w:rPr>
          <w:sz w:val="20"/>
        </w:rPr>
        <w:t xml:space="preserve"> "Об утверждении федерального государственного образовательного стандарта начального общего образования" и </w:t>
      </w:r>
      <w:hyperlink w:history="0" r:id="rId8" w:tooltip="Приказ Минпросвещения России от 31.05.2021 N 287 (ред. от 22.01.2024) &quot;Об утверждении федерального государственного образовательного стандарта основного общего образования&quot; (Зарегистрировано в Минюсте России 05.07.2021 N 64101) {КонсультантПлюс}">
        <w:r>
          <w:rPr>
            <w:sz w:val="20"/>
            <w:color w:val="0000ff"/>
          </w:rPr>
          <w:t xml:space="preserve">N 287</w:t>
        </w:r>
      </w:hyperlink>
      <w:r>
        <w:rPr>
          <w:sz w:val="20"/>
        </w:rPr>
        <w:t xml:space="preserve"> "Об утверждении федерального государственного образовательного стандарта основного общего образования".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Т.В.ВАСИЛЬЕВА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 1</w:t>
      </w:r>
    </w:p>
    <w:p>
      <w:pPr>
        <w:pStyle w:val="0"/>
        <w:jc w:val="both"/>
      </w:pPr>
      <w:r>
        <w:rPr>
          <w:sz w:val="20"/>
        </w:rPr>
      </w:r>
    </w:p>
    <w:bookmarkStart w:id="18" w:name="P18"/>
    <w:bookmarkEnd w:id="18"/>
    <w:p>
      <w:pPr>
        <w:pStyle w:val="2"/>
        <w:jc w:val="center"/>
      </w:pPr>
      <w:r>
        <w:rPr>
          <w:sz w:val="20"/>
        </w:rPr>
        <w:t xml:space="preserve">ИНФОРМАЦИОННО-МЕТОДИЧЕСКОЕ ПИСЬМО</w:t>
      </w:r>
    </w:p>
    <w:p>
      <w:pPr>
        <w:pStyle w:val="2"/>
        <w:jc w:val="center"/>
      </w:pPr>
      <w:r>
        <w:rPr>
          <w:sz w:val="20"/>
        </w:rPr>
        <w:t xml:space="preserve">ОБ ОРГАНИЗАЦИИ ВНЕУРОЧНОЙ ДЕЯТЕЛЬНОСТИ В РАМКАХ РЕАЛИЗАЦИИ</w:t>
      </w:r>
    </w:p>
    <w:p>
      <w:pPr>
        <w:pStyle w:val="2"/>
        <w:jc w:val="center"/>
      </w:pPr>
      <w:r>
        <w:rPr>
          <w:sz w:val="20"/>
        </w:rPr>
        <w:t xml:space="preserve">ОБНОВЛЕННЫХ ФЕДЕРАЛЬНЫХ ГОСУДАРСТВЕННЫХ ОБРАЗОВАТЕЛЬНЫХ</w:t>
      </w:r>
    </w:p>
    <w:p>
      <w:pPr>
        <w:pStyle w:val="2"/>
        <w:jc w:val="center"/>
      </w:pPr>
      <w:r>
        <w:rPr>
          <w:sz w:val="20"/>
        </w:rPr>
        <w:t xml:space="preserve">СТАНДАРТОВ НАЧАЛЬНОГО ОБЩЕГО И ОСНОВНОГО ОБЩЕГО ОБРАЗОВАНИЯ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требованиями обновленных федеральных государственных образовательных стандартов начального общего и основного общего образования, утвержденных приказами Минпросвещения России от 31 мая 2021 года </w:t>
      </w:r>
      <w:hyperlink w:history="0" r:id="rId9" w:tooltip="Приказ Минпросвещения России от 31.05.2021 N 286 (ред. от 22.01.2024) &quot;Об утверждении федерального государственного образовательного стандарта начального общего образования&quot; (Зарегистрировано в Минюсте России 05.07.2021 N 64100) {КонсультантПлюс}">
        <w:r>
          <w:rPr>
            <w:sz w:val="20"/>
            <w:color w:val="0000ff"/>
          </w:rPr>
          <w:t xml:space="preserve">N 286</w:t>
        </w:r>
      </w:hyperlink>
      <w:r>
        <w:rPr>
          <w:sz w:val="20"/>
        </w:rPr>
        <w:t xml:space="preserve"> &lt;1&gt; и </w:t>
      </w:r>
      <w:hyperlink w:history="0" r:id="rId10" w:tooltip="Приказ Минпросвещения России от 31.05.2021 N 287 (ред. от 22.01.2024) &quot;Об утверждении федерального государственного образовательного стандарта основного общего образования&quot; (Зарегистрировано в Минюсте России 05.07.2021 N 64101) {КонсультантПлюс}">
        <w:r>
          <w:rPr>
            <w:sz w:val="20"/>
            <w:color w:val="0000ff"/>
          </w:rPr>
          <w:t xml:space="preserve">N 287</w:t>
        </w:r>
      </w:hyperlink>
      <w:r>
        <w:rPr>
          <w:sz w:val="20"/>
        </w:rPr>
        <w:t xml:space="preserve"> &lt;2&gt; (далее - ФГОС НОО и ООО), достижение планируемых образовательных результатов возможно через урочную и внеурочную деятельность.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</w:t>
      </w:r>
      <w:hyperlink w:history="0" r:id="rId11" w:tooltip="Приказ Минпросвещения России от 31.05.2021 N 286 (ред. от 22.01.2024) &quot;Об утверждении федерального государственного образовательного стандарта начального общего образования&quot; (Зарегистрировано в Минюсте России 05.07.2021 N 64100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Минпросвещения России от 31.05.2021 N 286 "Об утверждении федерального государственного образовательного стандарта начального общего образования" (Зарегистрировано в Минюсте России 05.07.2021 N 64100) - http://www.consultant.ru/document/cons_doc_LAW_389561/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&lt;2&gt; </w:t>
      </w:r>
      <w:hyperlink w:history="0" r:id="rId12" w:tooltip="Приказ Минпросвещения России от 31.05.2021 N 287 (ред. от 22.01.2024) &quot;Об утверждении федерального государственного образовательного стандарта основного общего образования&quot; (Зарегистрировано в Минюсте России 05.07.2021 N 64101) {КонсультантПлюс}">
        <w:r>
          <w:rPr>
            <w:sz w:val="20"/>
            <w:color w:val="0000ff"/>
          </w:rPr>
          <w:t xml:space="preserve">Приказ</w:t>
        </w:r>
      </w:hyperlink>
      <w:r>
        <w:rPr>
          <w:sz w:val="20"/>
        </w:rPr>
        <w:t xml:space="preserve"> Минпросвещения России от 31.05.2021 N 287 "Об утверждении федерального государственного образовательного стандарта основного общего образования" (Зарегистрировано в Минюсте России 05.07.2021 N 64101) - http://www.consultant.ru/document/cons_doc_LAW_389560/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Целью информационно-методического письма является рассмотрение основных особенностей реализации внеурочной деятельности, как неотъемлемой части образовательного процесса, а также определение посредством ее организации способов достижения единства образовательного пространства Российской Федерации, обеспечения преемственности содержания образовательных программ начального общего и основного общего образования, возможности формирования образовательных программ различного уровня сложности и направленности с учетом образовательных потребностей и способностей обучающихся, включая одаренных детей, детей с ограниченными возможностями здоровья, создание условий для развития воспитательной среды, реализация рабочих программ воспитания и календарных планов воспитательной работы.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Реализация внеурочной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Под внеурочной деятельностью следует понимать образовательную деятельность, направленную на достижение планируемых результатов освоения основных образовательных программ (предметных, метапредметных и личностных), осуществляемую в формах, отличных от урочной &lt;3&gt;.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&lt;3&gt; </w:t>
      </w:r>
      <w:hyperlink w:history="0" r:id="rId13" w:tooltip="Постановление Главного государственного санитарного врача РФ от 28.09.2020 N 28 &quot;Об утверждении санитарных правил СП 2.4.3648-20 &quot;Санитарно-эпидемиологические требования к организациям воспитания и обучения, отдыха и оздоровления детей и молодежи&quot; (вместе с &quot;СП 2.4.3648-20. Санитарные правила...&quot;) (Зарегистрировано в Минюсте России 18.12.2020 N 61573) {КонсультантПлюс}">
        <w:r>
          <w:rPr>
            <w:sz w:val="20"/>
            <w:color w:val="0000ff"/>
          </w:rPr>
          <w:t xml:space="preserve">Постановление</w:t>
        </w:r>
      </w:hyperlink>
      <w:r>
        <w:rPr>
          <w:sz w:val="20"/>
        </w:rPr>
        <w:t xml:space="preserve"> Главного государственного санитарного врача РФ от 28.09.2020 N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 (Зарегистрировано в Минюсте России 18.12.2020 N 61573)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План внеурочной деятельности образовательной организации является обязательной частью организационного раздела основной образовательной программы, а рабочие программы внеурочной деятельности являются обязательной частью содержательного раздела основной образовательной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реализации плана внеурочной деятельности образовательной организацией может предусматриваться использование ресурсов других организаций (в том числе в сетевой форме &lt;4&gt;), включая организации дополнительного образования, профессиональные образовательные организации, образовательные организации высшего образования, научные организации, организации культуры, физкультурно-спортивные, детские общественные объединения и иные организации, обладающие необходимыми ресурсами.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&lt;4&gt; Методические </w:t>
      </w:r>
      <w:hyperlink w:history="0" r:id="rId14" w:tooltip="&lt;Письмо&gt; Минобрнауки России от 18.08.2017 N 09-1672 &lt;О направлении Методических рекомендаций по уточнению понятия и содержания внеурочной деятельности в рамках реализации основных общеобразовательных программ, в том числе в части проектной деятельности&gt; ------------ Утратил силу или отменен {КонсультантПлюс}">
        <w:r>
          <w:rPr>
            <w:sz w:val="20"/>
            <w:color w:val="0000ff"/>
          </w:rPr>
          <w:t xml:space="preserve">рекомендации</w:t>
        </w:r>
      </w:hyperlink>
      <w:r>
        <w:rPr>
          <w:sz w:val="20"/>
        </w:rPr>
        <w:t xml:space="preserve"> - http://www.consultant.ru/document/cons_doc_LAW_278827/2a682f0091a7354a5b60bd9e8e699b237680585c/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Формы внеурочной деятельности должны предусматривать активность и самостоятельность обучающихся, сочетать индивидуальную и групповую работы, обеспечивать гибкий режим занятий (продолжительность, последовательность), переменный состав обучающихся, проектную и исследовательскую деятельность, экскурсии, походы, деловые игры и пр.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зависимости от конкретных условий реализации основной образовательной программы, числа обучающихся и их возрастных особенностей допускается формирование учебных групп из обучающихся разных классов в пределах одного уровня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требованиями обновленных ФГОС НОО и ООО образовательная организация обеспечивает проведение до 10 часов еженедельных занятий внеурочной деятельности (до 1320 часов на уровне начального общего образования, до 1750 часов на уровне основного общего образования).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Содержательное наполнение внеурочной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Часы внеурочной деятельности рекомендуется использовать на социальное, творческое, интеллектуальное, общекультурное, физическое, гражданско-патриотическое развитие обучающихся, создавая условия для их самореализации и осуществляя педагогическую поддержку в преодолении ими трудностей в обучении и социализации. Обязательным условием организации внеурочной деятельности является ее воспитательная направленность, соотнесенность с рабочей программой воспитания 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целью реализации принципа формирования единого образовательного пространства на всех уровнях образования часы внеурочной деятельности целесообразно использовать через реализацию одной из трех моделей планов с преобладанием того или иного вида деятельности: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учебно-познавательной деятельности, когда наибольшее внимание уделяется внеурочной деятельности по учебным предметам и формированию функциональной грамотности;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преобладанием педагогической поддержки обучающихся и работы по обеспечению их благополучия в пространстве школы;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 преобладанием деятельности ученических сообществ и воспитательных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Содержательное наполнение моделей плана внеурочной деятельности приведено в таблице 1.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664"/>
        <w:gridCol w:w="6406"/>
      </w:tblGrid>
      <w:tr>
        <w:tc>
          <w:tcPr>
            <w:tcW w:w="2664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Модель плана внеурочной деятельности</w:t>
            </w:r>
          </w:p>
        </w:tc>
        <w:tc>
          <w:tcPr>
            <w:tcW w:w="6406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Содержательное наполнение</w:t>
            </w:r>
          </w:p>
        </w:tc>
      </w:tr>
      <w:tr>
        <w:tc>
          <w:tcPr>
            <w:tcW w:w="2664" w:type="dxa"/>
          </w:tcPr>
          <w:p>
            <w:pPr>
              <w:pStyle w:val="0"/>
            </w:pPr>
            <w:r>
              <w:rPr>
                <w:sz w:val="20"/>
              </w:rPr>
              <w:t xml:space="preserve">Преобладание учебно-познавательной деятельности</w:t>
            </w:r>
          </w:p>
        </w:tc>
        <w:tc>
          <w:tcPr>
            <w:tcW w:w="640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обучающихся по углубленному изучению отдельных учебных предметов;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обучающихся по формированию функциональной грамотности;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обучающихся с педагогами, сопровождающими проектно-исследовательскую деятельность;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профориентационные занятия обучающихся;</w:t>
            </w:r>
          </w:p>
        </w:tc>
      </w:tr>
      <w:tr>
        <w:tc>
          <w:tcPr>
            <w:tcW w:w="2664" w:type="dxa"/>
          </w:tcPr>
          <w:p>
            <w:pPr>
              <w:pStyle w:val="0"/>
            </w:pPr>
            <w:r>
              <w:rPr>
                <w:sz w:val="20"/>
              </w:rPr>
              <w:t xml:space="preserve">Преобладание педагогической поддержки обучающихся</w:t>
            </w:r>
          </w:p>
        </w:tc>
        <w:tc>
          <w:tcPr>
            <w:tcW w:w="640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дополнительные занятия обучающихся, испытывающих затруднения в освоении учебной программы;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дополнительные занятия обучающихся, испытывающих трудности в освоении языков обучения;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специальные занятия обучающихся, испытывающих затруднения в социальной коммуникации;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специальные занятия обучающихся с ограниченными возможностями здоровья;</w:t>
            </w:r>
          </w:p>
        </w:tc>
      </w:tr>
      <w:tr>
        <w:tc>
          <w:tcPr>
            <w:tcW w:w="2664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Преобладание деятельности ученических сообществ и воспитательных мероприятий</w:t>
            </w:r>
          </w:p>
        </w:tc>
        <w:tc>
          <w:tcPr>
            <w:tcW w:w="6406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обучающихся с педагогами, сопровождающими деятельность детских общественных объединений и органов ученического самоуправления;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обучающихся в рамках циклов специально организованных внеурочных занятий, посвященных актуальным социальным, нравственным проблемам современного мира;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обучающихся в социально ориентированных объединениях: экологических, волонтерских, трудовых и т.п.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Планирование внеурочной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 целью обеспечения преемственности содержания образовательных программ начального общего и основного общего образования целесообразно при формировании плана внеурочной деятельности образовательной организации предусмотреть часть, рекомендуемую для всех обучающихся: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1 час в неделю - на информационно-просветительские занятия патриотической, нравственной и экологической направленности "Разговоры о важном" (понедельник, первый урок) &lt;5&gt;;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&lt;5&gt; Письмо Минпросвещения России от 17.06.2022 N 03-871 "Об организации занятий "Разговоры о важном"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 час в неделю - на занятия по формированию функциональной грамотности обучающихся (в том числе финансовой грамотности &lt;6&gt;);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&lt;6&gt; Методические рекомендации - http://skiv.instrao.ru/bank-zadaniy/finansovaya-gramotnost/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 час в неделю - на занятия, направленные на удовлетворение профориентационных интересов и потребностей обучающихся (в том числе основы предпринимательства).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Кроме того, в вариативную часть плана внеурочной деятельности целесообразно включить: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 часа в неделю - на занятия, связанные с реализацией особых интеллектуальных и социокультурных потребностей обучающихся (в том числе для сопровождения изучения отдельных учебных предметов на углубленном уровне, проектно-исследовательской деятельности, исторического просвещения);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 часа в неделю - на занятия, направленные на удовлетворение интересов и потребностей обучающихся в творческом и физическом развитии (в том числе организация занятий в школьных театрах, школьных музеях, школьных спортивных клубах, а также в рамках реализации программы развития социальной активности обучающихся начальных классов "Орлята России");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 часа в неделю - на занятия, направленные на удовлетворение социальных интересов и потребностей обучающихся (в том числе в рамках Российского движения школьников, Юнармии, реализации проекта "Россия - страна возможностей").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Основное содержание рекомендуемых занятий внеурочной деятельности отражено в таблице 2.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center"/>
      </w:pPr>
      <w:r>
        <w:rPr>
          <w:sz w:val="20"/>
        </w:rPr>
        <w:t xml:space="preserve">Направления внеурочной деятельности,</w:t>
      </w:r>
    </w:p>
    <w:p>
      <w:pPr>
        <w:pStyle w:val="0"/>
        <w:jc w:val="center"/>
      </w:pPr>
      <w:r>
        <w:rPr>
          <w:sz w:val="20"/>
        </w:rPr>
        <w:t xml:space="preserve">рекомендуемые к включению в план внеурочной деятельности</w:t>
      </w:r>
    </w:p>
    <w:p>
      <w:pPr>
        <w:pStyle w:val="0"/>
        <w:jc w:val="center"/>
      </w:pPr>
      <w:r>
        <w:rPr>
          <w:sz w:val="20"/>
        </w:rPr>
        <w:t xml:space="preserve">образовательной организации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381"/>
        <w:gridCol w:w="1133"/>
        <w:gridCol w:w="5555"/>
      </w:tblGrid>
      <w:tr>
        <w:tc>
          <w:tcPr>
            <w:tcW w:w="238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Направление внеурочной деятельности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Рекомендуемое количество часов в неделю</w:t>
            </w:r>
          </w:p>
        </w:tc>
        <w:tc>
          <w:tcPr>
            <w:tcW w:w="5555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Основное содержание занятий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Часть, рекомендуемая для всех обучающихся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Информационно-просветительские занятия патриотической, нравственной и экологической направленности "Разговоры о важном"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5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цель: развитие ценностного отношения обучающихся к своей Родине - России, населяющим ее людям, ее уникальной истории, богатой природе и великой культуре.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задача: формирование соответствующей внутренней позиции личности школьника, необходимой ему для конструктивного и ответственного поведения в обществе.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темы </w:t>
            </w:r>
            <w:hyperlink w:history="0" w:anchor="P156" w:tooltip="&lt;7&gt; Тематика занятий &quot;Разговоры о важном&quot; на 2022 - 2023 уч. год - https://edsoo.ru/Vneurochnaya_deyatelnost.htm">
              <w:r>
                <w:rPr>
                  <w:sz w:val="20"/>
                  <w:color w:val="0000ff"/>
                </w:rPr>
                <w:t xml:space="preserve">&lt;7&gt;</w:t>
              </w:r>
            </w:hyperlink>
            <w:r>
              <w:rPr>
                <w:sz w:val="20"/>
              </w:rPr>
              <w:t xml:space="preserve"> занятий связаны с важнейшими аспектами жизни человека в современной России: знанием родной истории и пониманием сложностей современного мира, техническим прогрессом и сохранением природы, ориентацией в мировой художественной культуре и повседневной культуре поведения, доброжелательным отношением к окружающим и ответственным отношением к собственным поступкам.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Занятия по формированию функциональной грамотности обучающихся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5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цель: развитие способности обучающихся применять приобретенные знания, умения и навыки для решения задач в различных сферах жизнедеятельности (обеспечение связи обучения с жизнью).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задача: формирование и развитие функциональной грамотности школьников: читательской, математической, естественно-научной, финансовой, направленной и на развитие креативного мышления и глобальных компетенций.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организационные формы: интегрированные курсы, метапредметные кружки или факультативы </w:t>
            </w:r>
            <w:hyperlink w:history="0" w:anchor="P157" w:tooltip="&lt;8&gt; Методические рекомендации по формированию функциональной грамотности обучающихся - http://skiv.instrao.ru/bank-zadaniy/">
              <w:r>
                <w:rPr>
                  <w:sz w:val="20"/>
                  <w:color w:val="0000ff"/>
                </w:rPr>
                <w:t xml:space="preserve">&lt;8&gt;</w:t>
              </w:r>
            </w:hyperlink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Занятия, направленные на удовлетворение профориентационных интересов и потребностей обучающихся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</w:t>
            </w:r>
          </w:p>
        </w:tc>
        <w:tc>
          <w:tcPr>
            <w:tcW w:w="55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цель: развитие ценностного отношения обучающихся к труду, как основному способу достижения жизненного благополучия и ощущения уверенности в жизни.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задача: формирование готовности школьников к осознанному выбору направления продолжения своего образования и будущей профессии, осознание важности получаемых в школе знаний для дальнейшей профессиональной и внепрофессиональной деятельности.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организационные формы: профориентационные беседы, деловые игры, квесты, решение кейсов, изучение специализированных цифровых ресурсов, профессиональные пробы, моделирующие профессиональную деятельность, экскурсии, посещение ярмарок профессий и профориентационных парков.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Основное содержание: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знакомство с миром профессий и способами получения профессионального образования;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создание условий для развития надпрофессиональных навыков (общения, работы в команде, поведения в конфликтной ситуации и т.п.);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создание условий для познания обучающимся самого себя, своих мотивов, устремлений, склонностей как условий для формирования уверенности в себе, способности адекватно оценивать свои силы и возможности.</w:t>
            </w:r>
          </w:p>
        </w:tc>
      </w:tr>
      <w:tr>
        <w:tc>
          <w:tcPr>
            <w:gridSpan w:val="3"/>
            <w:tcW w:w="906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Вариативная часть </w:t>
            </w:r>
            <w:hyperlink w:history="0" w:anchor="P158" w:tooltip="&lt;9&gt; Количество часов в неделю вариативной части определяется с учетом выбранной модели реализации плана внеурочной деятельности">
              <w:r>
                <w:rPr>
                  <w:sz w:val="20"/>
                  <w:color w:val="0000ff"/>
                </w:rPr>
                <w:t xml:space="preserve">&lt;9&gt;</w:t>
              </w:r>
            </w:hyperlink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Занятия, связанные с реализацией особых интеллектуальных и социокультурных потребностей обучающихся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</w:t>
            </w:r>
          </w:p>
        </w:tc>
        <w:tc>
          <w:tcPr>
            <w:tcW w:w="55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цель: интеллектуальное и общекультурное развитие обучающихся, удовлетворение их особых познавательных, культурных, оздоровительных потребностей и интересов.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задача: формирование ценностного отношения обучающихся к знаниям, как залогу их собственного будущего, и к культуре в целом, как к духовному богатству общества, сохраняющему национальную самобытность народов России.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направления деятельности: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по дополнительному или углубленному изучению учебных предметов или модулей;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в рамках исследовательской и проектной деятельности;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занятия, связанные с освоением регионального компонента образования или особыми этнокультурными интересами участников образовательных отношений;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дополнительные занятия для школьников, испытывающих затруднения в освоении учебной программы или трудности в освоении языка обучения;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специальные занятия для обучающихся с ограниченными возможностями здоровья или испытывающими затруднения в социальной коммуникации.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Занятия, направленные на удовлетворение интересов и потребностей обучающихся в творческом и физическом развитии, помощь в самореализации, раскрытии и развитии способностей и талантов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5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цель: удовлетворение интересов и потребностей обучающихся в творческом и физическом развитии, помощь в самореализации, раскрытии и развитии способностей и талантов.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задачи: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раскрытие творческих способностей школьников, формирование у них чувства вкуса и умения ценить прекрасное, формирование ценностного отношения к культуре;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физическое развитие обучающихся, привитие им любви к спорту и побуждение к здоровому образу жизни, воспитание силы воли, ответственности, формирование установок на защиту слабых;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оздоровление школьников, привитие им любви к своему краю, его истории, культуре, природе, развитие их самостоятельности и ответственности, формирование навыков самообслуживающего труда.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организационные формы: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школьников в различных творческих объединениях (музыкальных, хоровых или танцевальных студиях, театральных кружках или кружках художественного творчества, журналистских, поэтических или писательских клубах и т.п.);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школьников в спортивных объединениях (секциях и клубах, организация спортивных турниров и соревнований);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школьников в объединениях туристско-краеведческой направленности (экскурсии, развитие школьных музеев);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занятия по Программе развития социальной активности обучающихся начальных классов "Орлята России".</w:t>
            </w:r>
          </w:p>
        </w:tc>
      </w:tr>
      <w:tr>
        <w:tc>
          <w:tcPr>
            <w:tcW w:w="2381" w:type="dxa"/>
          </w:tcPr>
          <w:p>
            <w:pPr>
              <w:pStyle w:val="0"/>
            </w:pPr>
            <w:r>
              <w:rPr>
                <w:sz w:val="20"/>
              </w:rPr>
              <w:t xml:space="preserve">Занятия, направленные на удовлетворение социальных интересов и потребностей обучающихся, на педагогическое сопровождение деятельности социально ориентированных ученических сообществ, детских общественных объединений, органов ученического самоуправления, на организацию совместно с обучающимися комплекса мероприятий воспитательной направленности</w:t>
            </w:r>
          </w:p>
        </w:tc>
        <w:tc>
          <w:tcPr>
            <w:tcW w:w="1133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</w:t>
            </w:r>
          </w:p>
        </w:tc>
        <w:tc>
          <w:tcPr>
            <w:tcW w:w="5555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цель: развитие важных для жизни подрастающего человека социальных умений - заботиться о других и организовывать свою собственную деятельность, лидировать и подчиняться, брать на себя инициативу и нести ответственность, отстаивать свою точку зрения и принимать другие точки зрения.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Основная задача: обеспечение психологического благополучия обучающихся в образовательном пространстве школы, создание условий для развития ответственности за формирование макро- и микрокоммуникаций, складывающихся в образовательной организации, понимания зон личного влияния на уклад школьной жизни.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Основные организационные формы: педагогическое сопровождение деятельности Российского движения школьников и Юнармейских отрядов;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волонтерских, трудовых, экологических отрядов, создаваемых для социально ориентированной работы;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выборного Совета обучающихся, создаваемого для учета мнения школьников по вопросам управления образовательной организацией;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Совета старост, объединяющего старост классов для облегчения распространения значимой для школьников информации и получения обратной связи от классных коллективов;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постоянно действующего школьного актива, инициирующего и организующего проведение личностно значимых для школьников событий (соревнований, конкурсов, фестивалей, капустников, флешмобов);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творческих советов, отвечающих за проведение тех или иных конкретных мероприятий, праздников, вечеров, акций;</w:t>
            </w:r>
          </w:p>
          <w:p>
            <w:pPr>
              <w:pStyle w:val="0"/>
              <w:jc w:val="both"/>
            </w:pPr>
            <w:r>
              <w:rPr>
                <w:sz w:val="20"/>
              </w:rPr>
              <w:t xml:space="preserve">созданной из наиболее авторитетных старшеклассников группы по урегулированию конфликтных ситуаций в школе и т.п.</w:t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156" w:name="P156"/>
    <w:bookmarkEnd w:id="156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&lt;7&gt; Тематика занятий "Разговоры о важном" на 2022 - 2023 уч. год - https://edsoo.ru/Vneurochnaya_deyatelnost.htm</w:t>
      </w:r>
    </w:p>
    <w:bookmarkStart w:id="157" w:name="P157"/>
    <w:bookmarkEnd w:id="157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&lt;8&gt; Методические рекомендации по формированию функциональной грамотности обучающихся - http://skiv.instrao.ru/bank-zadaniy/</w:t>
      </w:r>
    </w:p>
    <w:bookmarkStart w:id="158" w:name="P158"/>
    <w:bookmarkEnd w:id="158"/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&lt;9&gt; Количество часов в неделю вариативной части определяется с учетом выбранной модели реализации плана внеурочной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О мерах дополнительной методической поддержки</w:t>
      </w:r>
    </w:p>
    <w:p>
      <w:pPr>
        <w:pStyle w:val="2"/>
        <w:jc w:val="center"/>
      </w:pPr>
      <w:r>
        <w:rPr>
          <w:sz w:val="20"/>
        </w:rPr>
        <w:t xml:space="preserve">образовательных организаций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дополнение к имеющимся методическим ресурсам в 2022 году будут представлены в общедоступной форме методические материалы для организации цикла еженедельных занятий "Разговоры о важном", включающие сценарий занятия, методические рекомендации по его проведению, интерактивный визуальный контент для обучающихся 1 - 2, 3 - 4, 5 - 7, 8 - 9, 10 - 11 классов, обучающихся профессиональных организаций, осваивающих программы среднего общего образования &lt;10&gt; (материалы будут размещены в разделе "Внеурочная деятельность" на портале "Единое содержание общего образования"), а также направлены в субъекты Российской Федерации дополнительно.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&lt;10&gt; https://edsoo.ru/Vneurochnaya_deyatelnost.htm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ФГАОУ ДПО "Академия Минпросвещения России" будет реализована серия интенсивов методической поддержки педагогических работников, реализующих занятия проекта "Разговоры о важном" &lt;11&gt;.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&lt;11&gt; https://apkpro.ru/razgovory-o-vazhnom/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ФГБНУ "Институт стратегии развития образования Российской академии образования" разрабатывает серию материалов по реализации внеурочной деятельности &lt;12&gt;: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&lt;12&gt; https://edsoo.ru/Vneurochnaya_deyatelnost.htm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Для начального общего образования: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Методические рекомендации по организации внеурочной деятельности в соответствии с ФГОС начального общего образования. Формирование функциональной грамотности в процессе изучения дополнительных учебных курсов: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"Мы любим русский язык";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"Формирование информационной культуры младшего школьника на уроках математики и окружающего мира".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Поисково-исследовательская деятельность как фактор формирования метапредметных результатов обучения: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"Мир слов: всему название дано";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"Наша биологическая лаборатория".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Примерная рабочая программа курса внеурочной деятельности в соответствии с ФГОС начального общего образования. Художественно-творческая практика как форма освоения основ изобразительной грамоты: "Арт-студия "Мое творчество".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Для начального общего и основного общего образования: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Примерная рабочая программа курса внеурочной деятельности в соответствии с ФГОС начального общего и основного общего образования. Эстетическое направление: "Хоровое пение".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Примерная рабочая программа курса внеурочной деятельности в соответствии с ФГОС начального общего и основного общего образования. Эстетическое направление: "Музыкальный театр".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Примерная рабочая программа курса внеурочной деятельности в соответствии с ФГОС начального общего и основного общего образования. Эстетическое направление: "Фольклорный ансамбль".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Примерная рабочая программа курса внеурочной деятельности в соответствии с ФГОС начального общего и основного общего образования. Эстетическое направление: "Танец".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2"/>
        <w:jc w:val="center"/>
      </w:pPr>
      <w:r>
        <w:rPr>
          <w:sz w:val="20"/>
        </w:rPr>
        <w:t xml:space="preserve">Для основного общего образования: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Примерная рабочая программа курса внеурочной деятельности в соответствии с ФГОС основного общего образования. Профориентация.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Примерная рабочая программа курса внеурочной деятельности в соответствии с ФГОС основного общего образования. Функциональная грамотность.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Примерная рабочая программа курса внеурочной деятельности в соответствии с ФГОС основного общего образования Проектно-исследовательская деятельность (естественнонаучный блок).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Примерная рабочая программа курса внеурочной деятельности в соответствии с ФГОС основного общего образования. Проектно-исследовательская деятельность (гуманитарный блок).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Примерная рабочая программа курса внеурочной деятельности в соответствии с ФГОС основного общего образования. Экологичный образ жизни.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Примерная рабочая программа курса внеурочной деятельности в соответствии с ФГОС основного общего образования. Умей вести за собой.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Примерная рабочая программа курса внеурочной деятельности в соответствии с ФГОС основного общего образования. Мир визуально-пространственных искусств: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"Мир декоративно-прикладного искусства";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"Мир изобразительного искусства";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"Метаморфозы в архитектуре и дизайне (графический, средовой, одежды, элементов 3 декорирования)";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"Фотография и художественное изображение в зрелищных и экранных искусствах".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ФГБОУ "Всероссийский детский центр "Орленок" и Общероссийская общественно-государственная детско-юношеская организация "Российское движение школьников" разрабатывает учебно-методический комплекс по реализации Программы развития социальной активности обучающихся начальных классов "Орлята России".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ФГБУК "Всероссийский центр развития художественного творчества и гуманитарных технологий" и Театральный институт им. Б. Щукина разрабатывает учебно-методический комплекс по развитию школьных театров.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ФГБОУ ДО "Федеральный центр дополнительного образования и организации отдыха и оздоровления детей" разрабатывает учебно-методический комплекс по развитию школьных музеев.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ФГБУ "Федеральный центр организационно-методического обеспечения физического воспитания" разрабатывает учебно-методический комплекс по развитию школьных спортивных клубов.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Об управленческих механизмах организации</w:t>
      </w:r>
    </w:p>
    <w:p>
      <w:pPr>
        <w:pStyle w:val="2"/>
        <w:jc w:val="center"/>
      </w:pPr>
      <w:r>
        <w:rPr>
          <w:sz w:val="20"/>
        </w:rPr>
        <w:t xml:space="preserve">внеурочной деятельности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Реализация основных образовательных программ начального общего и основного общего образования, в том числе в рамках внеурочной деятельности, должна опираться на комплекс организационно-управленческих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 числу организационно-управленческих мероприятий относятся: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внесение изменений в локальные акты общеобразовательной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планирование и реализация мероприятий по обеспечению условий для организации внеурочной деятельности (кадровых, материально-технических, финансовых, информационных и т.п.);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 работы методических служб на федеральном, региональном, муниципальном уровнях и уровне 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организации внеурочной деятельности могут принимать участие участники образовательных отношений соответствующей квалификации: заместители директора, учителя, педагоги дополнительного образования, советники директора по воспитанию, воспитатели, педагоги-организаторы, педагоги-психологи, учителя-логопеды, педагоги-библиотекари и т.д.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Организацию работы по проведению информационно-просветительских занятий патриотической, нравственной и экологической направленности "Разговоры о важном" целесообразно возложить на классных руководителей (кураторов), учителей истории, обществознания, руководителей школьных музеев и т.д.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 подготовительном этапе к введению обновленных ФГОС НОО и ООО целесообразно провести самодиагностику готовности образовательной организации к реализации внеурочной деятельности (примерный чек-лист для проведения самодиагностики приведен в </w:t>
      </w:r>
      <w:hyperlink w:history="0" w:anchor="P228" w:tooltip="ЧЕК-ЛИСТ">
        <w:r>
          <w:rPr>
            <w:sz w:val="20"/>
            <w:color w:val="0000ff"/>
          </w:rPr>
          <w:t xml:space="preserve">приложении</w:t>
        </w:r>
      </w:hyperlink>
      <w:r>
        <w:rPr>
          <w:sz w:val="20"/>
        </w:rPr>
        <w:t xml:space="preserve"> к настоящему письму).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both"/>
      </w:pPr>
      <w:r>
        <w:rPr>
          <w:sz w:val="20"/>
        </w:rPr>
      </w:r>
    </w:p>
    <w:bookmarkStart w:id="228" w:name="P228"/>
    <w:bookmarkEnd w:id="228"/>
    <w:p>
      <w:pPr>
        <w:pStyle w:val="0"/>
        <w:jc w:val="center"/>
      </w:pPr>
      <w:r>
        <w:rPr>
          <w:sz w:val="20"/>
        </w:rPr>
        <w:t xml:space="preserve">ЧЕК-ЛИСТ</w:t>
      </w:r>
    </w:p>
    <w:p>
      <w:pPr>
        <w:pStyle w:val="0"/>
        <w:jc w:val="center"/>
      </w:pPr>
      <w:r>
        <w:rPr>
          <w:sz w:val="20"/>
        </w:rPr>
        <w:t xml:space="preserve">самодиагностики готовности образовательной организации</w:t>
      </w:r>
    </w:p>
    <w:p>
      <w:pPr>
        <w:pStyle w:val="0"/>
        <w:jc w:val="center"/>
      </w:pPr>
      <w:r>
        <w:rPr>
          <w:sz w:val="20"/>
        </w:rPr>
        <w:t xml:space="preserve">к реализации внеурочной деятельности в рамках обновленных</w:t>
      </w:r>
    </w:p>
    <w:p>
      <w:pPr>
        <w:pStyle w:val="0"/>
        <w:jc w:val="center"/>
      </w:pPr>
      <w:r>
        <w:rPr>
          <w:sz w:val="20"/>
        </w:rPr>
        <w:t xml:space="preserve">ФГОС НОО и ООО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10"/>
        <w:gridCol w:w="6859"/>
        <w:gridCol w:w="1700"/>
      </w:tblGrid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N п/п</w:t>
            </w:r>
          </w:p>
        </w:tc>
        <w:tc>
          <w:tcPr>
            <w:tcW w:w="685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Мероприятие</w:t>
            </w:r>
          </w:p>
        </w:tc>
        <w:tc>
          <w:tcPr>
            <w:tcW w:w="170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Отметка об исполнении</w:t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Организационный раздел основной образовательной программы включает в себя план внеурочной деятельности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2.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Содержательный раздел основной образовательной программы включает в себя рабочие программы внеурочной деятельности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3.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В локальных актах образовательной организации отражены особенности организации внеурочной деятельности: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в Положении, регламентирующем режим занятий обучающихся;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в Положении о деятельности в образовательной организации общественных (в том числе детских и молодежных) организаций (объединений);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в Положении о формах самоуправления в образовательной организации;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в Договоре о сотрудничестве образовательной организации и организаций дополнительного образования (при необходимости);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в штатном расписании образовательной организации;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в должностных инструкциях педагогических и иных работников образовательной организации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4.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Определен список учебных пособий, информационно-цифровых ресурсов, используемых при реализации внеурочной деятельности; обеспечена доступность использования информационно-методических ресурсов для участников образовательных отношений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5.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Определена модель реализации сетевых форм взаимодействия общеобразовательной организации с организациями дополнительного образования, учреждениями культуры и спорта в рамках реализации внеурочной деятельности (при необходимости)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6.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Разработан план работы внутришкольных методических объединений с ориентацией на рассмотрение и методическую помощь педагогическим работникам в вопросах реализации внеурочной деятельности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7.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Определен пул педагогических работников для реализации проекта "Разговоры о важном" (занятия включены в расписание, определена нагрузка учителя)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8.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Сформированы методические группы по всем направлениям функциональной грамотности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9.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Определены способы организации профориентационных занятий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10.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Обеспечены кадровые, финансовые, материально-технические и иные условия реализации внеурочной деятельности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510" w:type="dxa"/>
            <w:vMerge w:val="restart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11.</w:t>
            </w:r>
          </w:p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Приняты решения по развитию воспитательной среды образовательной организации: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будет реализовываться программа развития социальной активности учащихся начальных классов "Орлята России";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в образовательной организации создан (функционирует) школьный музей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в образовательной организации создан (функционирует) школьный спортивный клуб;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vMerge w:val="continue"/>
          </w:tcPr>
          <w:p/>
        </w:tc>
        <w:tc>
          <w:tcPr>
            <w:tcW w:w="6859" w:type="dxa"/>
          </w:tcPr>
          <w:p>
            <w:pPr>
              <w:pStyle w:val="0"/>
              <w:jc w:val="both"/>
            </w:pPr>
            <w:r>
              <w:rPr>
                <w:sz w:val="20"/>
              </w:rPr>
              <w:t xml:space="preserve">- в образовательной организации создан (функционирует) школьный театр</w:t>
            </w:r>
          </w:p>
        </w:tc>
        <w:tc>
          <w:tcPr>
            <w:tcW w:w="17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Минпросвещения России от 05.07.2022 N ТВ-1290/03</w:t>
            <w:br/>
            <w:t>"О направлении методических рекомендаций"</w:t>
            <w:br/>
            <w:t>(вместе с "Информаци...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15.01.2025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70942&amp;dst=100098" TargetMode = "External"/>
	<Relationship Id="rId8" Type="http://schemas.openxmlformats.org/officeDocument/2006/relationships/hyperlink" Target="https://login.consultant.ru/link/?req=doc&amp;base=LAW&amp;n=470943&amp;dst=100119" TargetMode = "External"/>
	<Relationship Id="rId9" Type="http://schemas.openxmlformats.org/officeDocument/2006/relationships/hyperlink" Target="https://login.consultant.ru/link/?req=doc&amp;base=LAW&amp;n=470942&amp;dst=100098" TargetMode = "External"/>
	<Relationship Id="rId10" Type="http://schemas.openxmlformats.org/officeDocument/2006/relationships/hyperlink" Target="https://login.consultant.ru/link/?req=doc&amp;base=LAW&amp;n=470943&amp;dst=100119" TargetMode = "External"/>
	<Relationship Id="rId11" Type="http://schemas.openxmlformats.org/officeDocument/2006/relationships/hyperlink" Target="https://login.consultant.ru/link/?req=doc&amp;base=LAW&amp;n=470942" TargetMode = "External"/>
	<Relationship Id="rId12" Type="http://schemas.openxmlformats.org/officeDocument/2006/relationships/hyperlink" Target="https://login.consultant.ru/link/?req=doc&amp;base=LAW&amp;n=470943" TargetMode = "External"/>
	<Relationship Id="rId13" Type="http://schemas.openxmlformats.org/officeDocument/2006/relationships/hyperlink" Target="https://login.consultant.ru/link/?req=doc&amp;base=LAW&amp;n=371594&amp;dst=100475" TargetMode = "External"/>
	<Relationship Id="rId14" Type="http://schemas.openxmlformats.org/officeDocument/2006/relationships/hyperlink" Target="https://login.consultant.ru/link/?req=doc&amp;base=LAW&amp;n=278827&amp;dst=100039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4024.00.51</Application>
  <Company>КонсультантПлюс Версия 4024.00.51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Минпросвещения России от 05.07.2022 N ТВ-1290/03
"О направлении методических рекомендаций"
(вместе с "Информационно-методическим письмом об организации внеурочной деятельности в рамках реализации обновленных федеральных государственных образовательных стандартов начального общего и основного общего образования")</dc:title>
  <dcterms:created xsi:type="dcterms:W3CDTF">2025-01-15T08:30:55Z</dcterms:created>
</cp:coreProperties>
</file>