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DFF" w:rsidRDefault="004E5DFF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E5DFF" w:rsidRDefault="004E5DFF">
      <w:pPr>
        <w:pStyle w:val="ConsPlusNormal"/>
        <w:jc w:val="both"/>
        <w:outlineLvl w:val="0"/>
      </w:pPr>
    </w:p>
    <w:p w:rsidR="004E5DFF" w:rsidRDefault="004E5DFF">
      <w:pPr>
        <w:pStyle w:val="ConsPlusTitle"/>
        <w:jc w:val="center"/>
        <w:outlineLvl w:val="0"/>
      </w:pPr>
      <w:r>
        <w:t>ГУБЕРНАТОР МОСКОВСКОЙ ОБЛАСТИ</w:t>
      </w:r>
    </w:p>
    <w:p w:rsidR="004E5DFF" w:rsidRDefault="004E5DFF">
      <w:pPr>
        <w:pStyle w:val="ConsPlusTitle"/>
        <w:jc w:val="center"/>
      </w:pPr>
    </w:p>
    <w:p w:rsidR="004E5DFF" w:rsidRDefault="004E5DFF">
      <w:pPr>
        <w:pStyle w:val="ConsPlusTitle"/>
        <w:jc w:val="center"/>
      </w:pPr>
      <w:r>
        <w:t>ПОСТАНОВЛЕНИЕ</w:t>
      </w:r>
    </w:p>
    <w:p w:rsidR="004E5DFF" w:rsidRDefault="004E5DFF">
      <w:pPr>
        <w:pStyle w:val="ConsPlusTitle"/>
        <w:jc w:val="center"/>
      </w:pPr>
      <w:r>
        <w:t>от 13 сентября 2014 г. N 174-ПГ</w:t>
      </w:r>
    </w:p>
    <w:p w:rsidR="004E5DFF" w:rsidRDefault="004E5DFF">
      <w:pPr>
        <w:pStyle w:val="ConsPlusTitle"/>
        <w:jc w:val="center"/>
      </w:pPr>
    </w:p>
    <w:p w:rsidR="004E5DFF" w:rsidRDefault="004E5DFF">
      <w:pPr>
        <w:pStyle w:val="ConsPlusTitle"/>
        <w:jc w:val="center"/>
      </w:pPr>
      <w:r>
        <w:t>ОБ УЧРЕЖДЕНИИ ПРЕМИИ ГУБЕРНАТОРА МОСКОВСКОЙ ОБЛАСТИ "</w:t>
      </w:r>
      <w:proofErr w:type="gramStart"/>
      <w:r>
        <w:t>ЛУЧШИЙ</w:t>
      </w:r>
      <w:proofErr w:type="gramEnd"/>
    </w:p>
    <w:p w:rsidR="004E5DFF" w:rsidRDefault="004E5DFF">
      <w:pPr>
        <w:pStyle w:val="ConsPlusTitle"/>
        <w:jc w:val="center"/>
      </w:pPr>
      <w:r>
        <w:t>УЧИТЕЛЬ-ПРЕДМЕТНИК И ЛУЧШИЙ УЧИТЕЛЬ НАЧАЛЬНЫХ КЛАССОВ"</w:t>
      </w:r>
    </w:p>
    <w:p w:rsidR="004E5DFF" w:rsidRDefault="004E5DF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4E5D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DFF" w:rsidRDefault="004E5DF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DFF" w:rsidRDefault="004E5DF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5DFF" w:rsidRDefault="004E5D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5DFF" w:rsidRDefault="004E5DF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МО</w:t>
            </w:r>
            <w:proofErr w:type="gramEnd"/>
          </w:p>
          <w:p w:rsidR="004E5DFF" w:rsidRDefault="004E5D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01.06.2015 </w:t>
            </w:r>
            <w:hyperlink r:id="rId5" w:history="1">
              <w:r>
                <w:rPr>
                  <w:color w:val="0000FF"/>
                </w:rPr>
                <w:t>N 194-ПГ</w:t>
              </w:r>
            </w:hyperlink>
            <w:r>
              <w:rPr>
                <w:color w:val="392C69"/>
              </w:rPr>
              <w:t xml:space="preserve">, от 07.05.2020 </w:t>
            </w:r>
            <w:hyperlink r:id="rId6" w:history="1">
              <w:r>
                <w:rPr>
                  <w:color w:val="0000FF"/>
                </w:rPr>
                <w:t>N 224-ПГ</w:t>
              </w:r>
            </w:hyperlink>
            <w:r>
              <w:rPr>
                <w:color w:val="392C69"/>
              </w:rPr>
              <w:t xml:space="preserve">, от 08.12.2020 </w:t>
            </w:r>
            <w:hyperlink r:id="rId7" w:history="1">
              <w:r>
                <w:rPr>
                  <w:color w:val="0000FF"/>
                </w:rPr>
                <w:t>N 555-ПГ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DFF" w:rsidRDefault="004E5DFF">
            <w:pPr>
              <w:spacing w:after="1" w:line="0" w:lineRule="atLeast"/>
            </w:pPr>
          </w:p>
        </w:tc>
      </w:tr>
    </w:tbl>
    <w:p w:rsidR="004E5DFF" w:rsidRDefault="004E5DFF">
      <w:pPr>
        <w:pStyle w:val="ConsPlusNormal"/>
        <w:jc w:val="both"/>
      </w:pPr>
    </w:p>
    <w:p w:rsidR="004E5DFF" w:rsidRDefault="004E5DFF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21</w:t>
        </w:r>
      </w:hyperlink>
      <w:r>
        <w:t xml:space="preserve"> Закона Московской области N 94/2013-ОЗ "Об образовании" и в целях развития творческого потенциала педагогов, поощрения талантливых педагогических работников общеобразовательных организаций в Московской области постановляю:</w:t>
      </w:r>
    </w:p>
    <w:p w:rsidR="004E5DFF" w:rsidRDefault="004E5DFF">
      <w:pPr>
        <w:pStyle w:val="ConsPlusNormal"/>
        <w:spacing w:before="220"/>
        <w:ind w:firstLine="540"/>
        <w:jc w:val="both"/>
      </w:pPr>
      <w:r>
        <w:t>1. Учредить 18 (восемнадцать) ежегодных премий Губернатора Московской области "Лучший учитель-предметник и лучший учитель начальных классов" в размере 300000 рублей каждая.</w:t>
      </w:r>
    </w:p>
    <w:p w:rsidR="004E5DFF" w:rsidRDefault="004E5DFF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34" w:history="1">
        <w:r>
          <w:rPr>
            <w:color w:val="0000FF"/>
          </w:rPr>
          <w:t>Положение</w:t>
        </w:r>
      </w:hyperlink>
      <w:r>
        <w:t xml:space="preserve"> о премии Губернатора Московской области "Лучший учитель-предметник и лучший учитель начальных классов".</w:t>
      </w:r>
    </w:p>
    <w:p w:rsidR="004E5DFF" w:rsidRDefault="004E5DFF">
      <w:pPr>
        <w:pStyle w:val="ConsPlusNormal"/>
        <w:spacing w:before="220"/>
        <w:ind w:firstLine="540"/>
        <w:jc w:val="both"/>
      </w:pPr>
      <w:r>
        <w:t>3. Министерству образования Московской области обеспечить организацию и проведение конкурса на присуждение премии Губернатора Московской области "Лучший учитель-предметник и лучший учитель начальных классов".</w:t>
      </w:r>
    </w:p>
    <w:p w:rsidR="004E5DFF" w:rsidRDefault="004E5DFF">
      <w:pPr>
        <w:pStyle w:val="ConsPlusNormal"/>
        <w:spacing w:before="220"/>
        <w:ind w:firstLine="540"/>
        <w:jc w:val="both"/>
      </w:pPr>
      <w:r>
        <w:t>4. Расходы на выполнение настоящего постановления осуществлять в пределах средств, предусмотренных в бюджете Московской области на соответствующий финансовый год Министерству образования Московской области.</w:t>
      </w:r>
    </w:p>
    <w:p w:rsidR="004E5DFF" w:rsidRDefault="004E5DFF">
      <w:pPr>
        <w:pStyle w:val="ConsPlusNormal"/>
        <w:spacing w:before="220"/>
        <w:ind w:firstLine="540"/>
        <w:jc w:val="both"/>
      </w:pPr>
      <w:r>
        <w:t xml:space="preserve">5. Главному управлению по информационной политике Московской области обеспечить официальное опубликование настоящего постановления в газете "Ежедневные новости. Подмосковье" и размещение (опубликование) на </w:t>
      </w:r>
      <w:proofErr w:type="spellStart"/>
      <w:proofErr w:type="gramStart"/>
      <w:r>
        <w:t>Интернет-портале</w:t>
      </w:r>
      <w:proofErr w:type="spellEnd"/>
      <w:proofErr w:type="gramEnd"/>
      <w:r>
        <w:t xml:space="preserve"> Правительства Московской области.</w:t>
      </w:r>
    </w:p>
    <w:p w:rsidR="004E5DFF" w:rsidRDefault="004E5DFF">
      <w:pPr>
        <w:pStyle w:val="ConsPlusNormal"/>
        <w:spacing w:before="220"/>
        <w:ind w:firstLine="540"/>
        <w:jc w:val="both"/>
      </w:pPr>
      <w:r>
        <w:t>6. Настоящее постановление вступает в силу на следующий день после его подписания.</w:t>
      </w:r>
    </w:p>
    <w:p w:rsidR="004E5DFF" w:rsidRDefault="004E5DFF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первого заместителя Председателя Правительства Московской области </w:t>
      </w:r>
      <w:proofErr w:type="spellStart"/>
      <w:r>
        <w:t>Забралову</w:t>
      </w:r>
      <w:proofErr w:type="spellEnd"/>
      <w:r>
        <w:t xml:space="preserve"> О.С.</w:t>
      </w:r>
    </w:p>
    <w:p w:rsidR="004E5DFF" w:rsidRDefault="004E5DFF">
      <w:pPr>
        <w:pStyle w:val="ConsPlusNormal"/>
        <w:jc w:val="both"/>
      </w:pPr>
      <w:r>
        <w:t xml:space="preserve">(п. 7 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Губернатора МО от 07.05.2020 N 224-ПГ)</w:t>
      </w:r>
    </w:p>
    <w:p w:rsidR="004E5DFF" w:rsidRDefault="004E5DFF">
      <w:pPr>
        <w:pStyle w:val="ConsPlusNormal"/>
        <w:jc w:val="both"/>
      </w:pPr>
    </w:p>
    <w:p w:rsidR="004E5DFF" w:rsidRDefault="004E5DFF">
      <w:pPr>
        <w:pStyle w:val="ConsPlusNormal"/>
        <w:jc w:val="right"/>
      </w:pPr>
      <w:r>
        <w:t>Губернатор Московской области</w:t>
      </w:r>
    </w:p>
    <w:p w:rsidR="004E5DFF" w:rsidRDefault="004E5DFF">
      <w:pPr>
        <w:pStyle w:val="ConsPlusNormal"/>
        <w:jc w:val="right"/>
      </w:pPr>
      <w:r>
        <w:t>А.Ю. Воробьев</w:t>
      </w:r>
    </w:p>
    <w:p w:rsidR="004E5DFF" w:rsidRDefault="004E5DFF">
      <w:pPr>
        <w:pStyle w:val="ConsPlusNormal"/>
        <w:jc w:val="both"/>
      </w:pPr>
    </w:p>
    <w:p w:rsidR="004E5DFF" w:rsidRDefault="004E5DFF">
      <w:pPr>
        <w:pStyle w:val="ConsPlusNormal"/>
        <w:jc w:val="both"/>
      </w:pPr>
    </w:p>
    <w:p w:rsidR="004E5DFF" w:rsidRDefault="004E5DFF">
      <w:pPr>
        <w:pStyle w:val="ConsPlusNormal"/>
        <w:jc w:val="both"/>
      </w:pPr>
    </w:p>
    <w:p w:rsidR="004E5DFF" w:rsidRDefault="004E5DFF">
      <w:pPr>
        <w:pStyle w:val="ConsPlusNormal"/>
        <w:jc w:val="both"/>
      </w:pPr>
    </w:p>
    <w:p w:rsidR="004E5DFF" w:rsidRDefault="004E5DFF">
      <w:pPr>
        <w:pStyle w:val="ConsPlusNormal"/>
        <w:jc w:val="both"/>
      </w:pPr>
    </w:p>
    <w:p w:rsidR="004E5DFF" w:rsidRDefault="004E5DFF">
      <w:pPr>
        <w:pStyle w:val="ConsPlusNormal"/>
        <w:jc w:val="right"/>
        <w:outlineLvl w:val="0"/>
      </w:pPr>
      <w:r>
        <w:t>Утверждено</w:t>
      </w:r>
    </w:p>
    <w:p w:rsidR="004E5DFF" w:rsidRDefault="004E5DFF">
      <w:pPr>
        <w:pStyle w:val="ConsPlusNormal"/>
        <w:jc w:val="right"/>
      </w:pPr>
      <w:r>
        <w:t>постановлением Губернатора</w:t>
      </w:r>
    </w:p>
    <w:p w:rsidR="004E5DFF" w:rsidRDefault="004E5DFF">
      <w:pPr>
        <w:pStyle w:val="ConsPlusNormal"/>
        <w:jc w:val="right"/>
      </w:pPr>
      <w:r>
        <w:lastRenderedPageBreak/>
        <w:t>Московской области</w:t>
      </w:r>
    </w:p>
    <w:p w:rsidR="004E5DFF" w:rsidRDefault="004E5DFF">
      <w:pPr>
        <w:pStyle w:val="ConsPlusNormal"/>
        <w:jc w:val="right"/>
      </w:pPr>
      <w:r>
        <w:t>от 13 сентября 2014 г. N 174-ПГ</w:t>
      </w:r>
    </w:p>
    <w:p w:rsidR="004E5DFF" w:rsidRDefault="004E5DFF">
      <w:pPr>
        <w:pStyle w:val="ConsPlusNormal"/>
        <w:jc w:val="both"/>
      </w:pPr>
    </w:p>
    <w:p w:rsidR="004E5DFF" w:rsidRDefault="004E5DFF">
      <w:pPr>
        <w:pStyle w:val="ConsPlusTitle"/>
        <w:jc w:val="center"/>
      </w:pPr>
      <w:bookmarkStart w:id="0" w:name="P34"/>
      <w:bookmarkEnd w:id="0"/>
      <w:r>
        <w:t>ПОЛОЖЕНИЕ</w:t>
      </w:r>
    </w:p>
    <w:p w:rsidR="004E5DFF" w:rsidRDefault="004E5DFF">
      <w:pPr>
        <w:pStyle w:val="ConsPlusTitle"/>
        <w:jc w:val="center"/>
      </w:pPr>
      <w:r>
        <w:t>О ПРЕМИИ ГУБЕРНАТОРА МОСКОВСКОЙ ОБЛАСТИ "</w:t>
      </w:r>
      <w:proofErr w:type="gramStart"/>
      <w:r>
        <w:t>ЛУЧШИЙ</w:t>
      </w:r>
      <w:proofErr w:type="gramEnd"/>
    </w:p>
    <w:p w:rsidR="004E5DFF" w:rsidRDefault="004E5DFF">
      <w:pPr>
        <w:pStyle w:val="ConsPlusTitle"/>
        <w:jc w:val="center"/>
      </w:pPr>
      <w:r>
        <w:t>УЧИТЕЛЬ-ПРЕДМЕТНИК И ЛУЧШИЙ УЧИТЕЛЬ НАЧАЛЬНЫХ КЛАССОВ"</w:t>
      </w:r>
    </w:p>
    <w:p w:rsidR="004E5DFF" w:rsidRDefault="004E5DF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4E5D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DFF" w:rsidRDefault="004E5DF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DFF" w:rsidRDefault="004E5DF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5DFF" w:rsidRDefault="004E5D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5DFF" w:rsidRDefault="004E5DF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МО</w:t>
            </w:r>
            <w:proofErr w:type="gramEnd"/>
          </w:p>
          <w:p w:rsidR="004E5DFF" w:rsidRDefault="004E5D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07.05.2020 </w:t>
            </w:r>
            <w:hyperlink r:id="rId10" w:history="1">
              <w:r>
                <w:rPr>
                  <w:color w:val="0000FF"/>
                </w:rPr>
                <w:t>N 224-ПГ</w:t>
              </w:r>
            </w:hyperlink>
            <w:r>
              <w:rPr>
                <w:color w:val="392C69"/>
              </w:rPr>
              <w:t xml:space="preserve">, от 08.12.2020 </w:t>
            </w:r>
            <w:hyperlink r:id="rId11" w:history="1">
              <w:r>
                <w:rPr>
                  <w:color w:val="0000FF"/>
                </w:rPr>
                <w:t>N 555-ПГ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DFF" w:rsidRDefault="004E5DFF">
            <w:pPr>
              <w:spacing w:after="1" w:line="0" w:lineRule="atLeast"/>
            </w:pPr>
          </w:p>
        </w:tc>
      </w:tr>
    </w:tbl>
    <w:p w:rsidR="004E5DFF" w:rsidRDefault="004E5DFF">
      <w:pPr>
        <w:pStyle w:val="ConsPlusNormal"/>
        <w:jc w:val="both"/>
      </w:pPr>
    </w:p>
    <w:p w:rsidR="004E5DFF" w:rsidRDefault="004E5DFF">
      <w:pPr>
        <w:pStyle w:val="ConsPlusNormal"/>
        <w:ind w:firstLine="540"/>
        <w:jc w:val="both"/>
      </w:pPr>
      <w:r>
        <w:t>1. Настоящее Положение определяет условия и порядок присуждения премии Губернатора Московской области "Лучший учитель-предметник и лучший учитель начальных классов" (далее - премия).</w:t>
      </w:r>
    </w:p>
    <w:p w:rsidR="004E5DFF" w:rsidRDefault="004E5DFF">
      <w:pPr>
        <w:pStyle w:val="ConsPlusNormal"/>
        <w:spacing w:before="220"/>
        <w:ind w:firstLine="540"/>
        <w:jc w:val="both"/>
      </w:pPr>
      <w:r>
        <w:t>2. Премия присуждается за особые заслуги и успехи в профессиональной деятельности учителям государственных общеобразовательных организаций Московской области, автономных некоммерческих общеобразовательных организаций, в состав учредителей которых входит Московская область, муниципальных общеобразовательных организаций в Московской области, автономных некоммерческих общеобразовательных организаций, в состав учредителей которых входят муниципальные образования Московской области.</w:t>
      </w:r>
    </w:p>
    <w:p w:rsidR="004E5DFF" w:rsidRDefault="004E5DFF">
      <w:pPr>
        <w:pStyle w:val="ConsPlusNormal"/>
        <w:jc w:val="both"/>
      </w:pPr>
      <w:r>
        <w:t xml:space="preserve">(п. 2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Губернатора МО от 07.05.2020 N 224-ПГ)</w:t>
      </w:r>
    </w:p>
    <w:p w:rsidR="004E5DFF" w:rsidRDefault="004E5DFF">
      <w:pPr>
        <w:pStyle w:val="ConsPlusNormal"/>
        <w:spacing w:before="220"/>
        <w:ind w:firstLine="540"/>
        <w:jc w:val="both"/>
      </w:pPr>
      <w:r>
        <w:t>3. Присуждение премии осуществляется на конкурсной основе.</w:t>
      </w:r>
    </w:p>
    <w:p w:rsidR="004E5DFF" w:rsidRDefault="004E5DFF">
      <w:pPr>
        <w:pStyle w:val="ConsPlusNormal"/>
        <w:spacing w:before="220"/>
        <w:ind w:firstLine="540"/>
        <w:jc w:val="both"/>
      </w:pPr>
      <w:r>
        <w:t>4. Премия состоит из денежного вознаграждения и диплома лауреата премии.</w:t>
      </w:r>
    </w:p>
    <w:p w:rsidR="004E5DFF" w:rsidRDefault="004E5DFF">
      <w:pPr>
        <w:pStyle w:val="ConsPlusNormal"/>
        <w:spacing w:before="220"/>
        <w:ind w:firstLine="540"/>
        <w:jc w:val="both"/>
      </w:pPr>
      <w:r>
        <w:t>5. Положение о конкурсном отборе, включая критерии для присуждения премии, и состав региональной конкурсной комиссии утверждаются Министерством образования Московской области.</w:t>
      </w:r>
    </w:p>
    <w:p w:rsidR="004E5DFF" w:rsidRDefault="004E5DFF">
      <w:pPr>
        <w:pStyle w:val="ConsPlusNormal"/>
        <w:spacing w:before="220"/>
        <w:ind w:firstLine="540"/>
        <w:jc w:val="both"/>
      </w:pPr>
      <w:r>
        <w:t>6. Решение о присуждении премии принимается Губернатором Московской области на основании выписки из протокола заседания региональной конкурсной комиссии и оформляется распоряжением Губернатора Московской области.</w:t>
      </w:r>
    </w:p>
    <w:p w:rsidR="004E5DFF" w:rsidRDefault="004E5DFF">
      <w:pPr>
        <w:pStyle w:val="ConsPlusNormal"/>
        <w:spacing w:before="220"/>
        <w:ind w:firstLine="540"/>
        <w:jc w:val="both"/>
      </w:pPr>
      <w:r>
        <w:t>7. Повторное присуждение премии не допускается.</w:t>
      </w:r>
    </w:p>
    <w:p w:rsidR="004E5DFF" w:rsidRDefault="004E5DFF">
      <w:pPr>
        <w:pStyle w:val="ConsPlusNormal"/>
        <w:spacing w:before="220"/>
        <w:ind w:firstLine="540"/>
        <w:jc w:val="both"/>
      </w:pPr>
      <w:r>
        <w:t xml:space="preserve">8. Утратил силу. -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Губернатора МО от 08.12.2020 N 555-ПГ.</w:t>
      </w:r>
    </w:p>
    <w:p w:rsidR="004E5DFF" w:rsidRDefault="004E5DFF">
      <w:pPr>
        <w:pStyle w:val="ConsPlusNormal"/>
        <w:spacing w:before="220"/>
        <w:ind w:firstLine="540"/>
        <w:jc w:val="both"/>
      </w:pPr>
      <w:r>
        <w:t>9. Выплата премии осуществляется в году, следующем за годом проведения конкурса на присуждение премии, за исключением премии за 2020 год.</w:t>
      </w:r>
    </w:p>
    <w:p w:rsidR="004E5DFF" w:rsidRDefault="004E5DFF">
      <w:pPr>
        <w:pStyle w:val="ConsPlusNormal"/>
        <w:spacing w:before="220"/>
        <w:ind w:firstLine="540"/>
        <w:jc w:val="both"/>
      </w:pPr>
      <w:r>
        <w:t>Выплата премии за 2020 год осуществляется в 2020 году.</w:t>
      </w:r>
    </w:p>
    <w:p w:rsidR="004E5DFF" w:rsidRDefault="004E5DFF">
      <w:pPr>
        <w:pStyle w:val="ConsPlusNormal"/>
        <w:jc w:val="both"/>
      </w:pPr>
      <w:r>
        <w:t xml:space="preserve">(п. 9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Губернатора МО от 08.12.2020 N 555-ПГ)</w:t>
      </w:r>
    </w:p>
    <w:p w:rsidR="004E5DFF" w:rsidRDefault="004E5DFF">
      <w:pPr>
        <w:pStyle w:val="ConsPlusNormal"/>
        <w:spacing w:before="220"/>
        <w:ind w:firstLine="540"/>
        <w:jc w:val="both"/>
      </w:pPr>
      <w:r>
        <w:t>10. Выплата премии осуществляется на основании распоряжения Губернатора Московской области о присуждении путем перечисления средств на лицевой счет лауреата премии, открытый ему в кредитной организации.</w:t>
      </w:r>
    </w:p>
    <w:p w:rsidR="004E5DFF" w:rsidRDefault="004E5DFF">
      <w:pPr>
        <w:pStyle w:val="ConsPlusNormal"/>
        <w:spacing w:before="220"/>
        <w:ind w:firstLine="540"/>
        <w:jc w:val="both"/>
      </w:pPr>
      <w:r>
        <w:t xml:space="preserve">11. Информация об итогах конкурса и о присуждении премии опубликовывается в газете "Ежедневные новости. Подмосковье" и размещается (опубликовывается) на </w:t>
      </w:r>
      <w:proofErr w:type="spellStart"/>
      <w:proofErr w:type="gramStart"/>
      <w:r>
        <w:t>Интернет-портале</w:t>
      </w:r>
      <w:proofErr w:type="spellEnd"/>
      <w:proofErr w:type="gramEnd"/>
      <w:r>
        <w:t xml:space="preserve"> Правительства Московской области.</w:t>
      </w:r>
    </w:p>
    <w:p w:rsidR="004E5DFF" w:rsidRDefault="004E5DFF">
      <w:pPr>
        <w:pStyle w:val="ConsPlusNormal"/>
        <w:jc w:val="both"/>
      </w:pPr>
    </w:p>
    <w:p w:rsidR="004E5DFF" w:rsidRDefault="004E5DFF">
      <w:pPr>
        <w:pStyle w:val="ConsPlusNormal"/>
        <w:jc w:val="both"/>
      </w:pPr>
    </w:p>
    <w:p w:rsidR="00047F5A" w:rsidRDefault="00047F5A"/>
    <w:sectPr w:rsidR="00047F5A" w:rsidSect="002F7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5DFF"/>
    <w:rsid w:val="00047F5A"/>
    <w:rsid w:val="00194827"/>
    <w:rsid w:val="00227A26"/>
    <w:rsid w:val="004E5DFF"/>
    <w:rsid w:val="00502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5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5D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A2D2314CD3F0D8C73A7F2CB6A54FF4DB5E0B41D6E62C6FE708DD05B8EF8C126161C3F7AC509818E6181113AAF266B1CD5F7D6593F5FD71MBo5J" TargetMode="External"/><Relationship Id="rId13" Type="http://schemas.openxmlformats.org/officeDocument/2006/relationships/hyperlink" Target="consultantplus://offline/ref=EBA2D2314CD3F0D8C73A7F2CB6A54FF4DB580B45DEE52C6FE708DD05B8EF8C126161C3F7AC509A1BE2181113AAF266B1CD5F7D6593F5FD71MBo5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BA2D2314CD3F0D8C73A7F2CB6A54FF4DB580B45DEE52C6FE708DD05B8EF8C126161C3F7AC509A1BE3181113AAF266B1CD5F7D6593F5FD71MBo5J" TargetMode="External"/><Relationship Id="rId12" Type="http://schemas.openxmlformats.org/officeDocument/2006/relationships/hyperlink" Target="consultantplus://offline/ref=EBA2D2314CD3F0D8C73A7F2CB6A54FF4DB5B0E44DEE22C6FE708DD05B8EF8C126161C3F7AC509A1BEE181113AAF266B1CD5F7D6593F5FD71MBo5J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A2D2314CD3F0D8C73A7F2CB6A54FF4DB5B0E44DEE22C6FE708DD05B8EF8C126161C3F7AC509A1BE2181113AAF266B1CD5F7D6593F5FD71MBo5J" TargetMode="External"/><Relationship Id="rId11" Type="http://schemas.openxmlformats.org/officeDocument/2006/relationships/hyperlink" Target="consultantplus://offline/ref=EBA2D2314CD3F0D8C73A7F2CB6A54FF4DB580B45DEE52C6FE708DD05B8EF8C126161C3F7AC509A1BE3181113AAF266B1CD5F7D6593F5FD71MBo5J" TargetMode="External"/><Relationship Id="rId5" Type="http://schemas.openxmlformats.org/officeDocument/2006/relationships/hyperlink" Target="consultantplus://offline/ref=EBA2D2314CD3F0D8C73A7F2CB6A54FF4DA5B0C42D8E12C6FE708DD05B8EF8C126161C3F7AC509A1BE2181113AAF266B1CD5F7D6593F5FD71MBo5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BA2D2314CD3F0D8C73A7F2CB6A54FF4DB5B0E44DEE22C6FE708DD05B8EF8C126161C3F7AC509A1BEF181113AAF266B1CD5F7D6593F5FD71MBo5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BA2D2314CD3F0D8C73A7F2CB6A54FF4DB5B0E44DEE22C6FE708DD05B8EF8C126161C3F7AC509A1BE1181113AAF266B1CD5F7D6593F5FD71MBo5J" TargetMode="External"/><Relationship Id="rId14" Type="http://schemas.openxmlformats.org/officeDocument/2006/relationships/hyperlink" Target="consultantplus://offline/ref=EBA2D2314CD3F0D8C73A7F2CB6A54FF4DB580B45DEE52C6FE708DD05B8EF8C126161C3F7AC509A1BE1181113AAF266B1CD5F7D6593F5FD71MBo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894</Words>
  <Characters>5101</Characters>
  <Application>Microsoft Office Word</Application>
  <DocSecurity>0</DocSecurity>
  <Lines>42</Lines>
  <Paragraphs>11</Paragraphs>
  <ScaleCrop>false</ScaleCrop>
  <Company/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sidorenko_ns</dc:creator>
  <cp:lastModifiedBy>sidorenko_ns</cp:lastModifiedBy>
  <cp:revision>1</cp:revision>
  <dcterms:created xsi:type="dcterms:W3CDTF">2022-03-05T09:40:00Z</dcterms:created>
  <dcterms:modified xsi:type="dcterms:W3CDTF">2022-03-05T09:41:00Z</dcterms:modified>
</cp:coreProperties>
</file>