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FC" w:rsidRPr="00C654FC" w:rsidRDefault="00C654FC" w:rsidP="00C654FC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ДОпсоглашение"/>
      <w:r w:rsidRPr="00C654F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21.05.2020. </w:t>
      </w:r>
      <w:r w:rsidRPr="00C654F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487083" w:rsidRPr="00C654FC" w:rsidRDefault="00487083" w:rsidP="00C654FC">
      <w:pPr>
        <w:pStyle w:val="2"/>
        <w:shd w:val="clear" w:color="auto" w:fill="FFFFFF"/>
        <w:spacing w:before="300" w:beforeAutospacing="0" w:after="150" w:afterAutospacing="0"/>
        <w:ind w:firstLine="709"/>
        <w:jc w:val="both"/>
        <w:rPr>
          <w:b w:val="0"/>
          <w:bCs w:val="0"/>
          <w:color w:val="A62236"/>
          <w:sz w:val="28"/>
          <w:szCs w:val="28"/>
        </w:rPr>
      </w:pPr>
      <w:r w:rsidRPr="00C654FC">
        <w:rPr>
          <w:rStyle w:val="a6"/>
          <w:b/>
          <w:bCs/>
          <w:color w:val="000000"/>
          <w:sz w:val="28"/>
          <w:szCs w:val="28"/>
        </w:rPr>
        <w:t>О дополнительном соглашении при переводе на удаленную работу</w:t>
      </w:r>
      <w:bookmarkEnd w:id="0"/>
    </w:p>
    <w:p w:rsidR="00487083" w:rsidRPr="00C654FC" w:rsidRDefault="00487083" w:rsidP="00C654F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48494C"/>
          <w:sz w:val="28"/>
          <w:szCs w:val="28"/>
        </w:rPr>
      </w:pPr>
      <w:r w:rsidRPr="00C654FC">
        <w:rPr>
          <w:color w:val="48494C"/>
          <w:sz w:val="28"/>
          <w:szCs w:val="28"/>
        </w:rPr>
        <w:t> </w:t>
      </w:r>
      <w:r w:rsidRPr="00C654FC">
        <w:rPr>
          <w:color w:val="000000"/>
          <w:sz w:val="28"/>
          <w:szCs w:val="28"/>
        </w:rPr>
        <w:t xml:space="preserve">Завершающим шагом подготовки кадровой документации </w:t>
      </w:r>
      <w:r w:rsidR="00821ABA" w:rsidRPr="00C654FC">
        <w:rPr>
          <w:color w:val="000000"/>
          <w:sz w:val="28"/>
          <w:szCs w:val="28"/>
        </w:rPr>
        <w:t xml:space="preserve">при переходе на удаленную работу </w:t>
      </w:r>
      <w:r w:rsidRPr="00C654FC">
        <w:rPr>
          <w:color w:val="000000"/>
          <w:sz w:val="28"/>
          <w:szCs w:val="28"/>
        </w:rPr>
        <w:t xml:space="preserve">является разработка и подписание с сотрудниками </w:t>
      </w:r>
      <w:proofErr w:type="spellStart"/>
      <w:r w:rsidRPr="00C654FC">
        <w:rPr>
          <w:color w:val="000000"/>
          <w:sz w:val="28"/>
          <w:szCs w:val="28"/>
        </w:rPr>
        <w:t>допсоглашений</w:t>
      </w:r>
      <w:proofErr w:type="spellEnd"/>
      <w:r w:rsidRPr="00C654FC">
        <w:rPr>
          <w:color w:val="000000"/>
          <w:sz w:val="28"/>
          <w:szCs w:val="28"/>
        </w:rPr>
        <w:t xml:space="preserve"> к основному трудовому договору.</w:t>
      </w:r>
    </w:p>
    <w:p w:rsidR="00487083" w:rsidRPr="00C654FC" w:rsidRDefault="00487083" w:rsidP="00C654F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48494C"/>
          <w:sz w:val="28"/>
          <w:szCs w:val="28"/>
        </w:rPr>
      </w:pPr>
      <w:r w:rsidRPr="00C654FC">
        <w:rPr>
          <w:color w:val="48494C"/>
          <w:sz w:val="28"/>
          <w:szCs w:val="28"/>
        </w:rPr>
        <w:t> </w:t>
      </w:r>
      <w:r w:rsidRPr="00C654FC">
        <w:rPr>
          <w:color w:val="000000"/>
          <w:sz w:val="28"/>
          <w:szCs w:val="28"/>
        </w:rPr>
        <w:t>Не забудьте указать в нем причину изменения условий трудового договора. В текущих обстоятельствах –  угрозу распространения в России  опасной вирусной инфекции и стремление защитить здоровье работников.</w:t>
      </w:r>
    </w:p>
    <w:p w:rsidR="00487083" w:rsidRPr="00C654FC" w:rsidRDefault="00487083" w:rsidP="00C654F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48494C"/>
          <w:sz w:val="28"/>
          <w:szCs w:val="28"/>
        </w:rPr>
      </w:pPr>
      <w:r w:rsidRPr="00C654FC">
        <w:rPr>
          <w:color w:val="48494C"/>
          <w:sz w:val="28"/>
          <w:szCs w:val="28"/>
        </w:rPr>
        <w:t> </w:t>
      </w:r>
      <w:r w:rsidRPr="00C654FC">
        <w:rPr>
          <w:color w:val="000000"/>
          <w:sz w:val="28"/>
          <w:szCs w:val="28"/>
        </w:rPr>
        <w:t>В дополнительном соглашении отражается изменение места работы сотрудника – вне места нахождения работодателя, его обособленного структурного подразделения. То есть вне стационарного рабочего места, прямо или косвенно находящегося под контролем работодателя.</w:t>
      </w:r>
    </w:p>
    <w:p w:rsidR="00487083" w:rsidRPr="00C654FC" w:rsidRDefault="00487083" w:rsidP="00C654F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48494C"/>
          <w:sz w:val="28"/>
          <w:szCs w:val="28"/>
        </w:rPr>
      </w:pPr>
      <w:r w:rsidRPr="00C654FC">
        <w:rPr>
          <w:color w:val="000000"/>
          <w:sz w:val="28"/>
          <w:szCs w:val="28"/>
        </w:rPr>
        <w:t>Режим работы будет зависеть от условий основного трудового договора и решения руководства организации. Например, стандартный 8-часовой рабочий день. Но может быть разработан и гибкий график, в рамках </w:t>
      </w:r>
      <w:hyperlink r:id="rId4" w:history="1">
        <w:r w:rsidRPr="00C654FC">
          <w:rPr>
            <w:rStyle w:val="a3"/>
            <w:color w:val="2980B9"/>
            <w:sz w:val="28"/>
            <w:szCs w:val="28"/>
            <w:u w:val="none"/>
          </w:rPr>
          <w:t>Методических рекомендаций Минтруда России</w:t>
        </w:r>
      </w:hyperlink>
      <w:r w:rsidRPr="00C654FC">
        <w:rPr>
          <w:color w:val="000000"/>
          <w:sz w:val="28"/>
          <w:szCs w:val="28"/>
        </w:rPr>
        <w:t>, и индивидуальные режимы работы сотрудников, если имеется такая необходимость.</w:t>
      </w:r>
    </w:p>
    <w:p w:rsidR="00487083" w:rsidRPr="00C654FC" w:rsidRDefault="00487083" w:rsidP="00C654F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48494C"/>
          <w:sz w:val="28"/>
          <w:szCs w:val="28"/>
        </w:rPr>
      </w:pPr>
      <w:r w:rsidRPr="00C654FC">
        <w:rPr>
          <w:color w:val="000000"/>
          <w:sz w:val="28"/>
          <w:szCs w:val="28"/>
        </w:rPr>
        <w:t>Поскольку речь идет о дистанционной работе, в дополнительном соглашении следует отметить, что исполнение работодателем обязанностей по обеспечению безопасных условий и охраны труда исполняются им только в части п. 17, 20 и 21 ч. 2 ст. 212 ТК РФ, а также ознакомления работника с требованиями охраны труда при работе с оборудованием и средствами, рекомендованными или предоставленными работодателем.</w:t>
      </w:r>
    </w:p>
    <w:p w:rsidR="00487083" w:rsidRPr="00C654FC" w:rsidRDefault="00487083" w:rsidP="00C654FC">
      <w:pPr>
        <w:pStyle w:val="a4"/>
        <w:shd w:val="clear" w:color="auto" w:fill="FFFFFF"/>
        <w:spacing w:before="0" w:beforeAutospacing="0" w:after="150" w:afterAutospacing="0"/>
        <w:ind w:right="-284" w:firstLine="709"/>
        <w:jc w:val="both"/>
        <w:rPr>
          <w:color w:val="48494C"/>
          <w:sz w:val="28"/>
          <w:szCs w:val="28"/>
        </w:rPr>
      </w:pPr>
      <w:r w:rsidRPr="00C654FC">
        <w:rPr>
          <w:color w:val="000000"/>
          <w:sz w:val="28"/>
          <w:szCs w:val="28"/>
        </w:rPr>
        <w:t xml:space="preserve">Если на период удаленной работы сотруднику были переданы какие-то материальные ценности, например, ноутбук, они тоже отражаются в </w:t>
      </w:r>
      <w:proofErr w:type="spellStart"/>
      <w:r w:rsidRPr="00C654FC">
        <w:rPr>
          <w:color w:val="000000"/>
          <w:sz w:val="28"/>
          <w:szCs w:val="28"/>
        </w:rPr>
        <w:t>допсоглашении</w:t>
      </w:r>
      <w:proofErr w:type="spellEnd"/>
      <w:r w:rsidRPr="00C654FC">
        <w:rPr>
          <w:color w:val="000000"/>
          <w:sz w:val="28"/>
          <w:szCs w:val="28"/>
        </w:rPr>
        <w:t xml:space="preserve">. Дополнительно должен быть оформлен акт приема-передачи материальных ценностей в 2 экземплярах. </w:t>
      </w:r>
    </w:p>
    <w:p w:rsidR="00487083" w:rsidRPr="00C654FC" w:rsidRDefault="00487083" w:rsidP="00C654F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48494C"/>
          <w:sz w:val="28"/>
          <w:szCs w:val="28"/>
        </w:rPr>
      </w:pPr>
      <w:r w:rsidRPr="00C654FC">
        <w:rPr>
          <w:color w:val="000000"/>
          <w:sz w:val="28"/>
          <w:szCs w:val="28"/>
        </w:rPr>
        <w:t xml:space="preserve">В </w:t>
      </w:r>
      <w:proofErr w:type="spellStart"/>
      <w:r w:rsidRPr="00C654FC">
        <w:rPr>
          <w:color w:val="000000"/>
          <w:sz w:val="28"/>
          <w:szCs w:val="28"/>
        </w:rPr>
        <w:t>допсоглашении</w:t>
      </w:r>
      <w:proofErr w:type="spellEnd"/>
      <w:r w:rsidRPr="00C654FC">
        <w:rPr>
          <w:color w:val="000000"/>
          <w:sz w:val="28"/>
          <w:szCs w:val="28"/>
        </w:rPr>
        <w:t xml:space="preserve"> указываются средства связи с сотрудником, обмена информацией и документацией, например, электронная почта, </w:t>
      </w:r>
      <w:proofErr w:type="spellStart"/>
      <w:r w:rsidRPr="00C654FC">
        <w:rPr>
          <w:color w:val="000000"/>
          <w:sz w:val="28"/>
          <w:szCs w:val="28"/>
        </w:rPr>
        <w:t>Skype</w:t>
      </w:r>
      <w:proofErr w:type="spellEnd"/>
      <w:r w:rsidRPr="00C654FC">
        <w:rPr>
          <w:color w:val="000000"/>
          <w:sz w:val="28"/>
          <w:szCs w:val="28"/>
        </w:rPr>
        <w:t xml:space="preserve"> и т.д. Если у вашей организации есть особые требования в части защиты информации, пропишите и это. Укажите, как сотрудник будет предоставлять документы в бумажном виде, если без этого не обойтись.</w:t>
      </w:r>
    </w:p>
    <w:p w:rsidR="00487083" w:rsidRPr="00C654FC" w:rsidRDefault="00487083" w:rsidP="00C654F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48494C"/>
          <w:sz w:val="28"/>
          <w:szCs w:val="28"/>
        </w:rPr>
      </w:pPr>
      <w:r w:rsidRPr="00C654FC">
        <w:rPr>
          <w:color w:val="48494C"/>
          <w:sz w:val="28"/>
          <w:szCs w:val="28"/>
        </w:rPr>
        <w:t> </w:t>
      </w:r>
    </w:p>
    <w:p w:rsidR="00487083" w:rsidRPr="00C654FC" w:rsidRDefault="00487083" w:rsidP="00C654F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48494C"/>
          <w:sz w:val="28"/>
          <w:szCs w:val="28"/>
        </w:rPr>
      </w:pPr>
      <w:r w:rsidRPr="00C654FC">
        <w:rPr>
          <w:color w:val="000000"/>
          <w:sz w:val="28"/>
          <w:szCs w:val="28"/>
        </w:rPr>
        <w:t xml:space="preserve">Отдельным пунктом </w:t>
      </w:r>
      <w:proofErr w:type="spellStart"/>
      <w:r w:rsidRPr="00C654FC">
        <w:rPr>
          <w:color w:val="000000"/>
          <w:sz w:val="28"/>
          <w:szCs w:val="28"/>
        </w:rPr>
        <w:t>допсоглашения</w:t>
      </w:r>
      <w:proofErr w:type="spellEnd"/>
      <w:r w:rsidRPr="00C654FC">
        <w:rPr>
          <w:color w:val="000000"/>
          <w:sz w:val="28"/>
          <w:szCs w:val="28"/>
        </w:rPr>
        <w:t xml:space="preserve"> может быть порядок контроля работника на удаленном рабочем месте. Например, его обязанность отвечать на звонки или сообщения в определенные сроки, присылать отчеты, быть на связи в конкретные часы, вовремя выходить в общие видеоконференции и рабочие чаты и т.д.</w:t>
      </w:r>
    </w:p>
    <w:p w:rsidR="00487083" w:rsidRPr="00C654FC" w:rsidRDefault="00487083" w:rsidP="00C654F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654FC">
        <w:rPr>
          <w:color w:val="48494C"/>
          <w:sz w:val="28"/>
          <w:szCs w:val="28"/>
        </w:rPr>
        <w:lastRenderedPageBreak/>
        <w:t> </w:t>
      </w:r>
      <w:r w:rsidRPr="00C654FC">
        <w:rPr>
          <w:color w:val="000000"/>
          <w:sz w:val="28"/>
          <w:szCs w:val="28"/>
        </w:rPr>
        <w:t>Когда вы подготовите все указанные документы, 90% необходимой работы будет выполнено. Дальше остается только поддержка и контроль сотрудников, пока они работают дистанционно.</w:t>
      </w:r>
    </w:p>
    <w:p w:rsidR="00C654FC" w:rsidRPr="00D32201" w:rsidRDefault="00C654FC" w:rsidP="00C654F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 подготовила: О.В. Жукова, начальник отдела бюджетной политики ЦСРО</w:t>
      </w:r>
    </w:p>
    <w:p w:rsidR="00C654FC" w:rsidRDefault="00C654FC" w:rsidP="00821AB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48494C"/>
          <w:sz w:val="26"/>
          <w:szCs w:val="26"/>
        </w:rPr>
      </w:pPr>
    </w:p>
    <w:p w:rsidR="00487083" w:rsidRDefault="00487083" w:rsidP="0048708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Использованы материалы: </w:t>
      </w:r>
      <w:hyperlink r:id="rId5" w:history="1">
        <w:r w:rsidRPr="00106688">
          <w:rPr>
            <w:rStyle w:val="a3"/>
            <w:rFonts w:ascii="Arial" w:hAnsi="Arial" w:cs="Arial"/>
            <w:sz w:val="26"/>
            <w:szCs w:val="26"/>
          </w:rPr>
          <w:t>https://www.akbiz.ru/publications/perevod-sotrudnikov-na-ydalennyuy-raboty-2020</w:t>
        </w:r>
      </w:hyperlink>
    </w:p>
    <w:p w:rsidR="004D7528" w:rsidRDefault="004D7528"/>
    <w:p w:rsidR="00ED0292" w:rsidRDefault="00ED0292">
      <w:bookmarkStart w:id="1" w:name="_GoBack"/>
      <w:bookmarkEnd w:id="1"/>
    </w:p>
    <w:sectPr w:rsidR="00ED0292" w:rsidSect="001C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083"/>
    <w:rsid w:val="000D05E2"/>
    <w:rsid w:val="001C5168"/>
    <w:rsid w:val="00487083"/>
    <w:rsid w:val="004D7528"/>
    <w:rsid w:val="00821ABA"/>
    <w:rsid w:val="00C654FC"/>
    <w:rsid w:val="00E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A8928-C5F1-4D7A-9BFA-4616A36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83"/>
  </w:style>
  <w:style w:type="paragraph" w:styleId="2">
    <w:name w:val="heading 2"/>
    <w:basedOn w:val="a"/>
    <w:link w:val="20"/>
    <w:uiPriority w:val="9"/>
    <w:qFormat/>
    <w:rsid w:val="00487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7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70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4870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87083"/>
    <w:rPr>
      <w:i/>
      <w:iCs/>
    </w:rPr>
  </w:style>
  <w:style w:type="character" w:styleId="a6">
    <w:name w:val="Strong"/>
    <w:basedOn w:val="a0"/>
    <w:uiPriority w:val="22"/>
    <w:qFormat/>
    <w:rsid w:val="00487083"/>
    <w:rPr>
      <w:b/>
      <w:bCs/>
    </w:rPr>
  </w:style>
  <w:style w:type="paragraph" w:customStyle="1" w:styleId="article-renderblock">
    <w:name w:val="article-render__block"/>
    <w:basedOn w:val="a"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kbiz.ru/publications/perevod-sotrudnikov-na-ydalennyuy-raboty-2020" TargetMode="External"/><Relationship Id="rId4" Type="http://schemas.openxmlformats.org/officeDocument/2006/relationships/hyperlink" Target="https://rosmintrud.ru/docs/1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</cp:revision>
  <dcterms:created xsi:type="dcterms:W3CDTF">2020-09-09T08:39:00Z</dcterms:created>
  <dcterms:modified xsi:type="dcterms:W3CDTF">2020-12-14T12:24:00Z</dcterms:modified>
</cp:coreProperties>
</file>