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1E" w:rsidRPr="009D1F30" w:rsidRDefault="00B15D1E" w:rsidP="00B15D1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9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.11.2020</w:t>
      </w:r>
    </w:p>
    <w:p w:rsidR="00B15D1E" w:rsidRPr="009D1F30" w:rsidRDefault="00B15D1E" w:rsidP="00B15D1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B15D1E" w:rsidRDefault="00B15D1E" w:rsidP="00B15D1E">
      <w:pPr>
        <w:shd w:val="clear" w:color="auto" w:fill="FFFFFF"/>
        <w:spacing w:after="0" w:line="31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870CD" w:rsidRPr="009870CD" w:rsidRDefault="009870CD" w:rsidP="00B15D1E">
      <w:pPr>
        <w:shd w:val="clear" w:color="auto" w:fill="FFFFFF"/>
        <w:spacing w:after="0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Могут ли оклады, которые указаны в штатном расписании, быть ниже МРОТ?</w:t>
      </w:r>
    </w:p>
    <w:p w:rsidR="00B15D1E" w:rsidRDefault="00B15D1E" w:rsidP="00987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5D1E" w:rsidRPr="00DA25D9" w:rsidRDefault="00B15D1E" w:rsidP="00DA2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могут. </w:t>
      </w:r>
      <w:r w:rsidRP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этот вопрос дает Трудовой кодекс РФ.</w:t>
      </w:r>
    </w:p>
    <w:p w:rsidR="00B15D1E" w:rsidRPr="00DA25D9" w:rsidRDefault="009870CD" w:rsidP="00DA2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Оклады меньше МРОТ в штатном расписании </w:t>
      </w:r>
      <w:r w:rsidR="00B15D1E" w:rsidRP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(но только оклады</w:t>
      </w:r>
      <w:r w:rsid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15D1E" w:rsidRP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других выплат!)</w:t>
      </w:r>
      <w:r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F4EDF" w:rsidRPr="00DA25D9" w:rsidRDefault="00B15D1E" w:rsidP="00DA2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870CD"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равнивать с </w:t>
      </w:r>
      <w:proofErr w:type="spellStart"/>
      <w:r w:rsidR="009870CD"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минималкой</w:t>
      </w:r>
      <w:proofErr w:type="spellEnd"/>
      <w:r w:rsidR="009870CD"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зарплату</w:t>
      </w:r>
      <w:r w:rsidR="00DA25D9" w:rsidRP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5D9" w:rsidRPr="00DA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 w:rsidR="009870CD"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0CD" w:rsidRPr="009870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70CD" w:rsidRPr="00DA25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ч. 3 ст. 133 ТК</w:t>
      </w:r>
      <w:r w:rsidR="009870CD" w:rsidRPr="009870CD">
        <w:rPr>
          <w:rFonts w:ascii="Times New Roman" w:eastAsia="Times New Roman" w:hAnsi="Times New Roman" w:cs="Times New Roman"/>
          <w:sz w:val="28"/>
          <w:szCs w:val="28"/>
          <w:lang w:eastAsia="ru-RU"/>
        </w:rPr>
        <w:t>). В нее помимо оклада включают премии, надбавки, компенсации (</w:t>
      </w:r>
      <w:r w:rsidR="009870CD" w:rsidRPr="00DA25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ч. 1 ст. 129 ТК</w:t>
      </w:r>
      <w:r w:rsidR="009870CD" w:rsidRPr="0098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9870CD" w:rsidRPr="0098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выше МРОТ должна быть итоговая сумма в штатном расписании. </w:t>
      </w:r>
    </w:p>
    <w:p w:rsidR="00B15D1E" w:rsidRDefault="00B15D1E" w:rsidP="00B15D1E">
      <w:pPr>
        <w:shd w:val="clear" w:color="auto" w:fill="FFFFFF"/>
        <w:spacing w:after="0" w:line="240" w:lineRule="auto"/>
      </w:pPr>
    </w:p>
    <w:p w:rsidR="00B15D1E" w:rsidRPr="009D1F30" w:rsidRDefault="00B15D1E" w:rsidP="00B15D1E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B15D1E" w:rsidRDefault="00B15D1E" w:rsidP="00B15D1E"/>
    <w:p w:rsidR="00B15D1E" w:rsidRDefault="00B15D1E"/>
    <w:p w:rsidR="00113D40" w:rsidRDefault="00113D40">
      <w:bookmarkStart w:id="0" w:name="_GoBack"/>
      <w:bookmarkEnd w:id="0"/>
    </w:p>
    <w:sectPr w:rsidR="0011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CD"/>
    <w:rsid w:val="00113D40"/>
    <w:rsid w:val="009870CD"/>
    <w:rsid w:val="00B15D1E"/>
    <w:rsid w:val="00B91FAB"/>
    <w:rsid w:val="00DA25D9"/>
    <w:rsid w:val="00E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1D4E9-8818-49CE-BD77-FD5FDD4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7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0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9870CD"/>
  </w:style>
  <w:style w:type="character" w:styleId="a3">
    <w:name w:val="Hyperlink"/>
    <w:basedOn w:val="a0"/>
    <w:uiPriority w:val="99"/>
    <w:semiHidden/>
    <w:unhideWhenUsed/>
    <w:rsid w:val="00987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2020-11-18T12:17:00Z</dcterms:created>
  <dcterms:modified xsi:type="dcterms:W3CDTF">2020-12-14T10:58:00Z</dcterms:modified>
</cp:coreProperties>
</file>