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FCD" w:rsidRPr="009D1F30" w:rsidRDefault="008D0FCD" w:rsidP="008D0FCD">
      <w:pPr>
        <w:shd w:val="clear" w:color="auto" w:fill="FFFFFF"/>
        <w:spacing w:after="105" w:line="6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19.01</w:t>
      </w:r>
      <w:r w:rsidRPr="009D1F3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1</w:t>
      </w:r>
    </w:p>
    <w:p w:rsidR="008D0FCD" w:rsidRPr="009976F2" w:rsidRDefault="008D0FCD" w:rsidP="008D0FCD">
      <w:pPr>
        <w:shd w:val="clear" w:color="auto" w:fill="FFFFFF"/>
        <w:spacing w:after="105" w:line="6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9976F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Консультация для руководителей образовательных организаций</w:t>
      </w:r>
    </w:p>
    <w:p w:rsidR="008D0FCD" w:rsidRPr="003F4AE5" w:rsidRDefault="008D0FCD" w:rsidP="008D0FCD">
      <w:pPr>
        <w:pStyle w:val="2"/>
        <w:shd w:val="clear" w:color="auto" w:fill="FFFFFF"/>
        <w:spacing w:before="0" w:line="42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 вопросу об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использовании электронных средств обучения в школах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8D0FCD" w:rsidRPr="008D0FCD" w:rsidRDefault="008D0FCD" w:rsidP="008D0FCD">
      <w:pPr>
        <w:shd w:val="clear" w:color="auto" w:fill="FFFFFF"/>
        <w:spacing w:before="90"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FCD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В настоящее время в вопросах </w:t>
      </w:r>
      <w:r w:rsidRPr="008D0FCD">
        <w:rPr>
          <w:rFonts w:ascii="Times New Roman" w:hAnsi="Times New Roman" w:cs="Times New Roman"/>
          <w:color w:val="000000"/>
          <w:sz w:val="28"/>
          <w:szCs w:val="28"/>
        </w:rPr>
        <w:t>использовани</w:t>
      </w:r>
      <w:r w:rsidRPr="008D0FCD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8D0FCD">
        <w:rPr>
          <w:rFonts w:ascii="Times New Roman" w:hAnsi="Times New Roman" w:cs="Times New Roman"/>
          <w:color w:val="000000"/>
          <w:sz w:val="28"/>
          <w:szCs w:val="28"/>
        </w:rPr>
        <w:t xml:space="preserve"> электронных средств обучения</w:t>
      </w:r>
      <w:r w:rsidRPr="008D0FC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D0FCD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школы 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должны </w:t>
      </w:r>
      <w:r w:rsidRPr="008D0FCD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руководств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овать</w:t>
      </w:r>
      <w:r w:rsidRPr="008D0FCD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ся </w:t>
      </w:r>
      <w:bookmarkStart w:id="0" w:name="_GoBack"/>
      <w:bookmarkEnd w:id="0"/>
      <w:r w:rsidRPr="008D0FCD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санитарными правилами, установленными СП 2.4.3648-20 «Санитарно-эпидемиологические требования к организациям воспитания и обучения, отдыха и оздоровления детей и молодежи»</w:t>
      </w:r>
      <w:r w:rsidRPr="008D0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утвержденными постановлением главного государственного санитарного врача РФ от 28.09.2020 № 28.</w:t>
      </w:r>
    </w:p>
    <w:p w:rsidR="008D0FCD" w:rsidRPr="008D0FCD" w:rsidRDefault="008D0FCD" w:rsidP="008D0F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CD">
        <w:rPr>
          <w:rFonts w:ascii="Times New Roman" w:hAnsi="Times New Roman" w:cs="Times New Roman"/>
          <w:sz w:val="28"/>
          <w:szCs w:val="28"/>
        </w:rPr>
        <w:t xml:space="preserve">Данными правилами установлено, что </w:t>
      </w:r>
      <w:r w:rsidRPr="008D0FCD">
        <w:rPr>
          <w:rFonts w:ascii="Times New Roman" w:hAnsi="Times New Roman" w:cs="Times New Roman"/>
          <w:sz w:val="28"/>
          <w:szCs w:val="28"/>
        </w:rPr>
        <w:t>в</w:t>
      </w:r>
      <w:r w:rsidRPr="008D0FCD">
        <w:rPr>
          <w:rFonts w:ascii="Times New Roman" w:hAnsi="Times New Roman" w:cs="Times New Roman"/>
          <w:sz w:val="28"/>
          <w:szCs w:val="28"/>
        </w:rPr>
        <w:t xml:space="preserve"> образовательных целях допустимо использовать персональные компьютеры и ноутбуки с минимальной диагональю монитора не менее 39,6 см, а планшета – не менее – 26.6 см. Мобильные телефоны для образовательных целей использоваться не должны. В 1- 4 классах ученики могут использовать ноутбуки только при наличии дополнительной клавиатуры.</w:t>
      </w:r>
    </w:p>
    <w:p w:rsidR="008D0FCD" w:rsidRPr="008D0FCD" w:rsidRDefault="008D0FCD" w:rsidP="008D0F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CD">
        <w:rPr>
          <w:rFonts w:ascii="Times New Roman" w:hAnsi="Times New Roman" w:cs="Times New Roman"/>
          <w:sz w:val="28"/>
          <w:szCs w:val="28"/>
        </w:rPr>
        <w:t>Общая продолжительность использования на уроке электронных средств обучения не должна превышать на компьютере 1-2 классов – 20 минут, 3-4 классов – 25 минут, 5-9 классов – 30 минут, 10-11 классов – 35 минут.</w:t>
      </w:r>
    </w:p>
    <w:p w:rsidR="008D0FCD" w:rsidRPr="009976F2" w:rsidRDefault="008D0FCD" w:rsidP="008D0FCD">
      <w:pPr>
        <w:shd w:val="clear" w:color="auto" w:fill="FFFFFF"/>
        <w:spacing w:after="0" w:line="4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6F2">
        <w:rPr>
          <w:rFonts w:ascii="Times New Roman" w:hAnsi="Times New Roman" w:cs="Times New Roman"/>
          <w:sz w:val="28"/>
          <w:szCs w:val="28"/>
        </w:rPr>
        <w:t xml:space="preserve">Консультацию подготовила Жукова О.В., начальник отдела бюджетной политики центра сопровождения развития образования АСОУ. </w:t>
      </w:r>
    </w:p>
    <w:p w:rsidR="008D0FCD" w:rsidRDefault="008D0FCD" w:rsidP="008D0FCD">
      <w:pPr>
        <w:pStyle w:val="3"/>
        <w:shd w:val="clear" w:color="auto" w:fill="FFFFFF"/>
        <w:spacing w:before="0" w:line="360" w:lineRule="atLeast"/>
        <w:rPr>
          <w:rStyle w:val="red"/>
          <w:rFonts w:ascii="Arial" w:hAnsi="Arial" w:cs="Arial"/>
          <w:color w:val="0084A9"/>
        </w:rPr>
      </w:pPr>
    </w:p>
    <w:p w:rsidR="008D0FCD" w:rsidRDefault="008D0FCD" w:rsidP="008D0FCD">
      <w:pPr>
        <w:jc w:val="both"/>
        <w:rPr>
          <w:rFonts w:ascii="Times New Roman" w:hAnsi="Times New Roman" w:cs="Times New Roman"/>
          <w:sz w:val="28"/>
          <w:szCs w:val="28"/>
        </w:rPr>
      </w:pPr>
      <w:r w:rsidRPr="009D1F30">
        <w:rPr>
          <w:rFonts w:ascii="Times New Roman" w:hAnsi="Times New Roman" w:cs="Times New Roman"/>
          <w:sz w:val="28"/>
          <w:szCs w:val="28"/>
        </w:rPr>
        <w:t xml:space="preserve">Источники: </w:t>
      </w:r>
    </w:p>
    <w:p w:rsidR="008D0FCD" w:rsidRPr="009D1F30" w:rsidRDefault="008D0FCD" w:rsidP="008D0F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F30">
        <w:rPr>
          <w:rFonts w:ascii="Times New Roman" w:hAnsi="Times New Roman" w:cs="Times New Roman"/>
          <w:sz w:val="28"/>
          <w:szCs w:val="28"/>
        </w:rPr>
        <w:t>Система «</w:t>
      </w:r>
      <w:proofErr w:type="spellStart"/>
      <w:r w:rsidRPr="009D1F30">
        <w:rPr>
          <w:rFonts w:ascii="Times New Roman" w:hAnsi="Times New Roman" w:cs="Times New Roman"/>
          <w:sz w:val="28"/>
          <w:szCs w:val="28"/>
        </w:rPr>
        <w:t>Консультатнт</w:t>
      </w:r>
      <w:proofErr w:type="spellEnd"/>
      <w:r w:rsidRPr="009D1F30">
        <w:rPr>
          <w:rFonts w:ascii="Times New Roman" w:hAnsi="Times New Roman" w:cs="Times New Roman"/>
          <w:sz w:val="28"/>
          <w:szCs w:val="28"/>
        </w:rPr>
        <w:t>+»,</w:t>
      </w:r>
    </w:p>
    <w:p w:rsidR="008D0FCD" w:rsidRDefault="008D0FCD" w:rsidP="008D0F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F30">
        <w:rPr>
          <w:rFonts w:ascii="Times New Roman" w:hAnsi="Times New Roman" w:cs="Times New Roman"/>
          <w:sz w:val="28"/>
          <w:szCs w:val="28"/>
        </w:rPr>
        <w:t>Электронный журнал «Справочник руководителя образовательного учреждения» № 1 202</w:t>
      </w:r>
      <w:r w:rsidRPr="003F4AE5">
        <w:rPr>
          <w:rFonts w:ascii="Times New Roman" w:hAnsi="Times New Roman" w:cs="Times New Roman"/>
          <w:sz w:val="28"/>
          <w:szCs w:val="28"/>
        </w:rPr>
        <w:t>1</w:t>
      </w:r>
      <w:r w:rsidRPr="009D1F30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E4182C" w:rsidRDefault="00E4182C"/>
    <w:sectPr w:rsidR="00E41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FCD"/>
    <w:rsid w:val="008D0FCD"/>
    <w:rsid w:val="00E4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0488D"/>
  <w15:chartTrackingRefBased/>
  <w15:docId w15:val="{5BB2BDCD-43AC-42A4-9AA5-5B995C2B5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FC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0F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0F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D0FC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D0FC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red">
    <w:name w:val="red"/>
    <w:basedOn w:val="a0"/>
    <w:rsid w:val="008D0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</cp:revision>
  <dcterms:created xsi:type="dcterms:W3CDTF">2021-01-19T10:22:00Z</dcterms:created>
  <dcterms:modified xsi:type="dcterms:W3CDTF">2021-01-19T10:27:00Z</dcterms:modified>
</cp:coreProperties>
</file>